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0" distT="0" distL="0" distR="0">
            <wp:extent cx="4851839" cy="2358728"/>
            <wp:effectExtent b="0" l="0" r="0" t="0"/>
            <wp:docPr descr="A logo for a catholic academy&#10;&#10;AI-generated content may be incorrect." id="139049251" name="image2.jpg"/>
            <a:graphic>
              <a:graphicData uri="http://schemas.openxmlformats.org/drawingml/2006/picture">
                <pic:pic>
                  <pic:nvPicPr>
                    <pic:cNvPr descr="A logo for a catholic academy&#10;&#10;AI-generated content may be incorrect." id="0" name="image2.jpg"/>
                    <pic:cNvPicPr preferRelativeResize="0"/>
                  </pic:nvPicPr>
                  <pic:blipFill>
                    <a:blip r:embed="rId7"/>
                    <a:srcRect b="0" l="0" r="0" t="0"/>
                    <a:stretch>
                      <a:fillRect/>
                    </a:stretch>
                  </pic:blipFill>
                  <pic:spPr>
                    <a:xfrm>
                      <a:off x="0" y="0"/>
                      <a:ext cx="4851839" cy="23587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bCs w:val="1"/>
          <w:sz w:val="96"/>
          <w:szCs w:val="96"/>
        </w:rPr>
      </w:pPr>
      <w:r w:rsidDel="00000000" w:rsidR="00000000" w:rsidRPr="00000000">
        <w:rPr>
          <w:rFonts w:ascii="Century Gothic" w:cs="Century Gothic" w:eastAsia="Century Gothic" w:hAnsi="Century Gothic"/>
          <w:b w:val="1"/>
          <w:bCs w:val="1"/>
          <w:sz w:val="96"/>
          <w:szCs w:val="96"/>
          <w:rtl w:val="0"/>
        </w:rPr>
        <w:t xml:space="preserve">Allergen and Anaphylaxis policy </w:t>
      </w:r>
    </w:p>
    <w:p w:rsidR="00000000" w:rsidDel="00000000" w:rsidP="00000000" w:rsidRDefault="00000000" w:rsidRPr="00000000" w14:paraId="00000004">
      <w:pPr>
        <w:jc w:val="center"/>
        <w:rPr>
          <w:rFonts w:ascii="Century Gothic" w:cs="Century Gothic" w:eastAsia="Century Gothic" w:hAnsi="Century Gothic"/>
          <w:b w:val="1"/>
          <w:bCs w:val="1"/>
          <w:sz w:val="28"/>
          <w:szCs w:val="28"/>
        </w:rPr>
      </w:pPr>
      <w:r w:rsidDel="00000000" w:rsidR="00000000" w:rsidRPr="00000000">
        <w:rPr>
          <w:rtl w:val="0"/>
        </w:rPr>
      </w:r>
    </w:p>
    <w:tbl>
      <w:tblPr>
        <w:tblStyle w:val="Table1"/>
        <w:tblW w:w="9488.0" w:type="dxa"/>
        <w:jc w:val="left"/>
        <w:tblLayout w:type="fixed"/>
        <w:tblLook w:val="0400"/>
      </w:tblPr>
      <w:tblGrid>
        <w:gridCol w:w="3251"/>
        <w:gridCol w:w="6237"/>
        <w:tblGridChange w:id="0">
          <w:tblGrid>
            <w:gridCol w:w="3251"/>
            <w:gridCol w:w="6237"/>
          </w:tblGrid>
        </w:tblGridChange>
      </w:tblGrid>
      <w:tr>
        <w:trPr>
          <w:cantSplit w:val="0"/>
          <w:trHeight w:val="49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Name and Job Title of Author: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Eryn Harrison – Trust Senior Operations Manager </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Approval Committee:</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Board of Directors</w:t>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Date policy approved:</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20.09.2026</w:t>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Version number:</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 1</w:t>
            </w:r>
          </w:p>
        </w:tc>
      </w:tr>
      <w:tr>
        <w:trPr>
          <w:cantSplit w:val="0"/>
          <w:trHeight w:val="491"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Stakeholders consulted with/comments received:</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Yes / No</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Target Audience:</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All</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Reference Documents:</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See page *</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Date of next review:</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01.09.2027</w:t>
            </w:r>
          </w:p>
        </w:tc>
      </w:tr>
    </w:tbl>
    <w:p w:rsidR="00000000" w:rsidDel="00000000" w:rsidP="00000000" w:rsidRDefault="00000000" w:rsidRPr="00000000" w14:paraId="00000015">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6">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Pr>
        <w:drawing>
          <wp:inline distB="0" distT="0" distL="0" distR="0">
            <wp:extent cx="5484151" cy="531797"/>
            <wp:effectExtent b="0" l="0" r="0" t="0"/>
            <wp:docPr id="13904925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4151" cy="531797"/>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b w:val="1"/>
          <w:bCs w:val="1"/>
          <w:sz w:val="32"/>
          <w:szCs w:val="32"/>
        </w:rPr>
      </w:pPr>
      <w:r w:rsidDel="00000000" w:rsidR="00000000" w:rsidRPr="00000000">
        <w:rPr>
          <w:rFonts w:ascii="Century Gothic" w:cs="Century Gothic" w:eastAsia="Century Gothic" w:hAnsi="Century Gothic"/>
          <w:b w:val="1"/>
          <w:bCs w:val="1"/>
          <w:sz w:val="32"/>
          <w:szCs w:val="32"/>
          <w:rtl w:val="0"/>
        </w:rPr>
        <w:t xml:space="preserve">Table of changes</w:t>
      </w:r>
    </w:p>
    <w:tbl>
      <w:tblPr>
        <w:tblStyle w:val="Table2"/>
        <w:tblW w:w="92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52"/>
        <w:gridCol w:w="2016"/>
        <w:gridCol w:w="6044"/>
        <w:tblGridChange w:id="0">
          <w:tblGrid>
            <w:gridCol w:w="1152"/>
            <w:gridCol w:w="2016"/>
            <w:gridCol w:w="6044"/>
          </w:tblGrid>
        </w:tblGridChange>
      </w:tblGrid>
      <w:tr>
        <w:trPr>
          <w:cantSplit w:val="0"/>
          <w:tblHeader w:val="0"/>
        </w:trPr>
        <w:tc>
          <w:tcPr/>
          <w:p w:rsidR="00000000" w:rsidDel="00000000" w:rsidP="00000000" w:rsidRDefault="00000000" w:rsidRPr="00000000" w14:paraId="0000001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Version Number</w:t>
            </w:r>
          </w:p>
        </w:tc>
        <w:tc>
          <w:tcPr/>
          <w:p w:rsidR="00000000" w:rsidDel="00000000" w:rsidP="00000000" w:rsidRDefault="00000000" w:rsidRPr="00000000" w14:paraId="00000019">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Date of Version/Review</w:t>
            </w:r>
          </w:p>
        </w:tc>
        <w:tc>
          <w:tcPr/>
          <w:p w:rsidR="00000000" w:rsidDel="00000000" w:rsidP="00000000" w:rsidRDefault="00000000" w:rsidRPr="00000000" w14:paraId="0000001A">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Detail changes</w:t>
            </w:r>
          </w:p>
        </w:tc>
      </w:tr>
      <w:tr>
        <w:trPr>
          <w:cantSplit w:val="0"/>
          <w:tblHeader w:val="0"/>
        </w:trPr>
        <w:tc>
          <w:tcPr/>
          <w:p w:rsidR="00000000" w:rsidDel="00000000" w:rsidP="00000000" w:rsidRDefault="00000000" w:rsidRPr="00000000" w14:paraId="0000001B">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 1</w:t>
            </w:r>
          </w:p>
        </w:tc>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01.09.2026</w:t>
            </w:r>
          </w:p>
        </w:tc>
        <w:tc>
          <w:tcPr/>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E">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1F">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1">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4">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5">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7">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9">
            <w:pPr>
              <w:rPr>
                <w:rFonts w:ascii="Century Gothic" w:cs="Century Gothic" w:eastAsia="Century Gothic" w:hAnsi="Century Gothic"/>
                <w:sz w:val="24"/>
                <w:szCs w:val="24"/>
              </w:rPr>
            </w:pPr>
            <w:r w:rsidDel="00000000" w:rsidR="00000000" w:rsidRPr="00000000">
              <w:rPr>
                <w:rtl w:val="0"/>
              </w:rPr>
            </w:r>
          </w:p>
        </w:tc>
      </w:tr>
    </w:tbl>
    <w:p w:rsidR="00000000" w:rsidDel="00000000" w:rsidP="00000000" w:rsidRDefault="00000000" w:rsidRPr="00000000" w14:paraId="0000002A">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32"/>
          <w:szCs w:val="3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32"/>
          <w:szCs w:val="32"/>
          <w:u w:val="none"/>
          <w:shd w:fill="auto" w:val="clear"/>
          <w:vertAlign w:val="baseline"/>
          <w:rtl w:val="0"/>
        </w:rPr>
        <w:t xml:space="preserve">Contents: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336gjvbec9dj">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Statement of intent</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k6yb5jj1w049">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Legal framework</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rfbjfx9im3kc">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Definitions</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nrkx5sx9eq5k">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Roles and responsibilities</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3jwjg6gsvxwt">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Food allergies</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4dlvbvy6fdpp">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Food allergen labelling</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f2y7543bezhj">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Animal allergies</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hwsojfxxyomc">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Seasonal allergies</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6pw4t5vnxqli">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Adrenaline auto-injectors (AAIs)</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n0uqk5tma9fq">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Access to spare AAIs</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3k7gdn4df590">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School trips</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y8t4alrk4fra">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Medical attention and required support</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5m57ibf1q9sh">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Staff training</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ew1mpfal2cak">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Mild to moderate allergic reactions</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e5e71py4rbjl">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Managing anaphylaxis</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hyf2qzhrf57r">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Monitoring and review</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Appendix </w:t>
      </w:r>
    </w:p>
    <w:p w:rsidR="00000000" w:rsidDel="00000000" w:rsidP="00000000" w:rsidRDefault="00000000" w:rsidRPr="00000000" w14:paraId="0000003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indcrj6qieyn">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Pupil allergy declaration form</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32"/>
          <w:szCs w:val="32"/>
          <w:u w:val="none"/>
          <w:shd w:fill="auto" w:val="clear"/>
          <w:vertAlign w:val="baseline"/>
        </w:rPr>
      </w:pPr>
      <w:bookmarkStart w:colFirst="0" w:colLast="0" w:name="_heading=h.336gjvbec9dj" w:id="0"/>
      <w:bookmarkEnd w:id="0"/>
      <w:r w:rsidDel="00000000" w:rsidR="00000000" w:rsidRPr="00000000">
        <w:rPr>
          <w:rFonts w:ascii="Century Gothic" w:cs="Century Gothic" w:eastAsia="Century Gothic" w:hAnsi="Century Gothic"/>
          <w:b w:val="1"/>
          <w:bCs w:val="1"/>
          <w:i w:val="0"/>
          <w:iCs w:val="0"/>
          <w:smallCaps w:val="0"/>
          <w:strike w:val="0"/>
          <w:color w:val="000000"/>
          <w:sz w:val="32"/>
          <w:szCs w:val="32"/>
          <w:u w:val="none"/>
          <w:shd w:fill="auto" w:val="clear"/>
          <w:vertAlign w:val="baseline"/>
          <w:rtl w:val="0"/>
        </w:rPr>
        <w:t xml:space="preserve">Statement of intent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School</w:t>
      </w:r>
      <w:r w:rsidDel="00000000" w:rsidR="00000000" w:rsidRPr="00000000">
        <w:rPr>
          <w:rFonts w:ascii="Century Gothic" w:cs="Century Gothic" w:eastAsia="Century Gothic" w:hAnsi="Century Gothic"/>
          <w:b w:val="1"/>
          <w:bCs w:val="1"/>
          <w:i w:val="0"/>
          <w:iCs w:val="0"/>
          <w:smallCaps w:val="0"/>
          <w:strike w:val="0"/>
          <w:color w:val="000000"/>
          <w:sz w:val="22"/>
          <w:szCs w:val="22"/>
          <w:u w:val="singl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strives to ensure the safety and wellbeing of all members of the school community. For this reason, this policy is to be adhered to by all staff members, parents and pupils, with the intention of minimising the risk of anaphylaxis occurring whilst at school.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does not guarantee a completely allergen-free environment; however, this policy will be utilised to minimise the risk of exposure to allergens, encourage self-responsibility, and plan for an effective response to possible emergencies.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fzwh4iptl30j" w:id="1"/>
    <w:bookmarkEnd w:id="1"/>
    <w:p w:rsidR="00000000" w:rsidDel="00000000" w:rsidP="00000000" w:rsidRDefault="00000000" w:rsidRPr="00000000" w14:paraId="00000044">
      <w:pPr>
        <w:pStyle w:val="Heading2"/>
        <w:numPr>
          <w:ilvl w:val="0"/>
          <w:numId w:val="1"/>
        </w:numPr>
        <w:ind w:left="360" w:hanging="360"/>
        <w:rPr>
          <w:rFonts w:ascii="Century Gothic" w:cs="Century Gothic" w:eastAsia="Century Gothic" w:hAnsi="Century Gothic"/>
          <w:color w:val="000000"/>
        </w:rPr>
      </w:pPr>
      <w:bookmarkStart w:colFirst="0" w:colLast="0" w:name="_heading=h.k6yb5jj1w049" w:id="2"/>
      <w:bookmarkEnd w:id="2"/>
      <w:r w:rsidDel="00000000" w:rsidR="00000000" w:rsidRPr="00000000">
        <w:rPr>
          <w:rFonts w:ascii="Century Gothic" w:cs="Century Gothic" w:eastAsia="Century Gothic" w:hAnsi="Century Gothic"/>
          <w:color w:val="000000"/>
          <w:rtl w:val="0"/>
        </w:rPr>
        <w:t xml:space="preserve">Legal framework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has due regard to all relevant legislation and guidance including, but not limited to, the following: </w:t>
      </w:r>
    </w:p>
    <w:p w:rsidR="00000000" w:rsidDel="00000000" w:rsidP="00000000" w:rsidRDefault="00000000" w:rsidRPr="00000000" w14:paraId="0000004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and Families Act 2014</w:t>
      </w:r>
    </w:p>
    <w:p w:rsidR="00000000" w:rsidDel="00000000" w:rsidP="00000000" w:rsidRDefault="00000000" w:rsidRPr="00000000" w14:paraId="0000004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Human Medicines (Amendment) Regulations 2017</w:t>
      </w:r>
    </w:p>
    <w:p w:rsidR="00000000" w:rsidDel="00000000" w:rsidP="00000000" w:rsidRDefault="00000000" w:rsidRPr="00000000" w14:paraId="0000004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Food Information (Amendment) (England) Regulations 2019 (Natasha’s Law)</w:t>
      </w:r>
    </w:p>
    <w:p w:rsidR="00000000" w:rsidDel="00000000" w:rsidP="00000000" w:rsidRDefault="00000000" w:rsidRPr="00000000" w14:paraId="0000004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Department of Health ‘Guidance on the use of adrenaline auto-injectors in schools’</w:t>
      </w:r>
    </w:p>
    <w:p w:rsidR="00000000" w:rsidDel="00000000" w:rsidP="00000000" w:rsidRDefault="00000000" w:rsidRPr="00000000" w14:paraId="0000004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‘Supporting pupils at school with medical conditions’</w:t>
      </w:r>
    </w:p>
    <w:p w:rsidR="00000000" w:rsidDel="00000000" w:rsidP="00000000" w:rsidRDefault="00000000" w:rsidRPr="00000000" w14:paraId="0000004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‘Allergy guidance for schools’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will be implemented in conjunction with the following school policies and documents: </w:t>
      </w:r>
    </w:p>
    <w:p w:rsidR="00000000" w:rsidDel="00000000" w:rsidP="00000000" w:rsidRDefault="00000000" w:rsidRPr="00000000" w14:paraId="0000004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bookmarkStart w:colFirst="0" w:colLast="0" w:name="_heading=h.gm5b0qmdj8qn" w:id="3"/>
      <w:bookmarkEnd w:id="3"/>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Health and Safety Policy</w:t>
      </w:r>
    </w:p>
    <w:p w:rsidR="00000000" w:rsidDel="00000000" w:rsidP="00000000" w:rsidRDefault="00000000" w:rsidRPr="00000000" w14:paraId="0000004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Whole-school Food Policy</w:t>
      </w:r>
    </w:p>
    <w:p w:rsidR="00000000" w:rsidDel="00000000" w:rsidP="00000000" w:rsidRDefault="00000000" w:rsidRPr="00000000" w14:paraId="0000004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Administering Medication Policy</w:t>
      </w:r>
    </w:p>
    <w:p w:rsidR="00000000" w:rsidDel="00000000" w:rsidP="00000000" w:rsidRDefault="00000000" w:rsidRPr="00000000" w14:paraId="0000005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Supporting Pupils with Medical Conditions Policy</w:t>
      </w:r>
    </w:p>
    <w:p w:rsidR="00000000" w:rsidDel="00000000" w:rsidP="00000000" w:rsidRDefault="00000000" w:rsidRPr="00000000" w14:paraId="0000005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Animals in School Policy</w:t>
      </w:r>
    </w:p>
    <w:p w:rsidR="00000000" w:rsidDel="00000000" w:rsidP="00000000" w:rsidRDefault="00000000" w:rsidRPr="00000000" w14:paraId="0000005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Educational Visits and School Trips Policy</w:t>
      </w:r>
    </w:p>
    <w:p w:rsidR="00000000" w:rsidDel="00000000" w:rsidP="00000000" w:rsidRDefault="00000000" w:rsidRPr="00000000" w14:paraId="0000005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Allergen and Anaphylaxis Risk Assessment </w:t>
      </w:r>
    </w:p>
    <w:p w:rsidR="00000000" w:rsidDel="00000000" w:rsidP="00000000" w:rsidRDefault="00000000" w:rsidRPr="00000000" w14:paraId="00000054">
      <w:pPr>
        <w:pStyle w:val="Heading2"/>
        <w:numPr>
          <w:ilvl w:val="0"/>
          <w:numId w:val="1"/>
        </w:numPr>
        <w:ind w:left="360" w:hanging="360"/>
        <w:rPr>
          <w:rFonts w:ascii="Century Gothic" w:cs="Century Gothic" w:eastAsia="Century Gothic" w:hAnsi="Century Gothic"/>
          <w:color w:val="000000"/>
        </w:rPr>
      </w:pPr>
      <w:bookmarkStart w:colFirst="0" w:colLast="0" w:name="_heading=h.rfbjfx9im3kc" w:id="4"/>
      <w:bookmarkEnd w:id="4"/>
      <w:r w:rsidDel="00000000" w:rsidR="00000000" w:rsidRPr="00000000">
        <w:rPr>
          <w:rFonts w:ascii="Century Gothic" w:cs="Century Gothic" w:eastAsia="Century Gothic" w:hAnsi="Century Gothic"/>
          <w:color w:val="000000"/>
          <w:rtl w:val="0"/>
        </w:rPr>
        <w:t xml:space="preserve">Definitions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 of this policy:</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Allergy</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a condition in which the body has an exaggerated response to a substance. This is also known as hypersensitivity.</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Allergen</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a normally harmless substance that triggers an allergic reaction for a susceptible person.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Allergic reaction</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the body’s reaction to an allergen and can be identified by, but not limited to, the following symptoms:</w:t>
      </w:r>
    </w:p>
    <w:p w:rsidR="00000000" w:rsidDel="00000000" w:rsidP="00000000" w:rsidRDefault="00000000" w:rsidRPr="00000000" w14:paraId="0000005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Hives</w:t>
      </w:r>
    </w:p>
    <w:p w:rsidR="00000000" w:rsidDel="00000000" w:rsidP="00000000" w:rsidRDefault="00000000" w:rsidRPr="00000000" w14:paraId="0000005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Generalised flushing of the skin</w:t>
      </w:r>
    </w:p>
    <w:p w:rsidR="00000000" w:rsidDel="00000000" w:rsidP="00000000" w:rsidRDefault="00000000" w:rsidRPr="00000000" w14:paraId="0000005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Itching and tingling of the skin </w:t>
      </w:r>
    </w:p>
    <w:p w:rsidR="00000000" w:rsidDel="00000000" w:rsidP="00000000" w:rsidRDefault="00000000" w:rsidRPr="00000000" w14:paraId="0000005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Tingling in and around the mouth</w:t>
      </w:r>
    </w:p>
    <w:p w:rsidR="00000000" w:rsidDel="00000000" w:rsidP="00000000" w:rsidRDefault="00000000" w:rsidRPr="00000000" w14:paraId="0000005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Burning sensation in the mouth</w:t>
      </w:r>
    </w:p>
    <w:p w:rsidR="00000000" w:rsidDel="00000000" w:rsidP="00000000" w:rsidRDefault="00000000" w:rsidRPr="00000000" w14:paraId="0000005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Swelling of the throat, mouth or face </w:t>
      </w:r>
    </w:p>
    <w:p w:rsidR="00000000" w:rsidDel="00000000" w:rsidP="00000000" w:rsidRDefault="00000000" w:rsidRPr="00000000" w14:paraId="0000005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Feeling wheezy </w:t>
      </w:r>
    </w:p>
    <w:p w:rsidR="00000000" w:rsidDel="00000000" w:rsidP="00000000" w:rsidRDefault="00000000" w:rsidRPr="00000000" w14:paraId="0000006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Abdominal pain</w:t>
      </w:r>
    </w:p>
    <w:p w:rsidR="00000000" w:rsidDel="00000000" w:rsidP="00000000" w:rsidRDefault="00000000" w:rsidRPr="00000000" w14:paraId="0000006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Rising anxiety </w:t>
      </w:r>
    </w:p>
    <w:p w:rsidR="00000000" w:rsidDel="00000000" w:rsidP="00000000" w:rsidRDefault="00000000" w:rsidRPr="00000000" w14:paraId="0000006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Nausea and vomiting </w:t>
      </w:r>
    </w:p>
    <w:p w:rsidR="00000000" w:rsidDel="00000000" w:rsidP="00000000" w:rsidRDefault="00000000" w:rsidRPr="00000000" w14:paraId="0000006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Alterations in heart rate</w:t>
      </w:r>
    </w:p>
    <w:p w:rsidR="00000000" w:rsidDel="00000000" w:rsidP="00000000" w:rsidRDefault="00000000" w:rsidRPr="00000000" w14:paraId="0000006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Feeling of weakness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Anaphylaxis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also referred to as anaphylactic shock, which is a sudden, severe and potentially life-threatening allergic reaction. This kind of reaction may include the following symptoms:</w:t>
      </w:r>
    </w:p>
    <w:p w:rsidR="00000000" w:rsidDel="00000000" w:rsidP="00000000" w:rsidRDefault="00000000" w:rsidRPr="00000000" w14:paraId="0000006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Persistent cough</w:t>
      </w:r>
    </w:p>
    <w:p w:rsidR="00000000" w:rsidDel="00000000" w:rsidP="00000000" w:rsidRDefault="00000000" w:rsidRPr="00000000" w14:paraId="0000006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Throat tightness</w:t>
      </w:r>
    </w:p>
    <w:p w:rsidR="00000000" w:rsidDel="00000000" w:rsidP="00000000" w:rsidRDefault="00000000" w:rsidRPr="00000000" w14:paraId="0000006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Change in voice, e.g. hoarse or croaky sounds</w:t>
      </w:r>
    </w:p>
    <w:p w:rsidR="00000000" w:rsidDel="00000000" w:rsidP="00000000" w:rsidRDefault="00000000" w:rsidRPr="00000000" w14:paraId="0000006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Wheeze (whistling noise due to a narrowed airway)</w:t>
      </w:r>
    </w:p>
    <w:p w:rsidR="00000000" w:rsidDel="00000000" w:rsidP="00000000" w:rsidRDefault="00000000" w:rsidRPr="00000000" w14:paraId="0000006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Difficulty swallowing/speaking</w:t>
      </w:r>
    </w:p>
    <w:p w:rsidR="00000000" w:rsidDel="00000000" w:rsidP="00000000" w:rsidRDefault="00000000" w:rsidRPr="00000000" w14:paraId="0000006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Swollen tongue</w:t>
      </w:r>
    </w:p>
    <w:p w:rsidR="00000000" w:rsidDel="00000000" w:rsidP="00000000" w:rsidRDefault="00000000" w:rsidRPr="00000000" w14:paraId="0000006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Difficult or noisy breathing</w:t>
      </w:r>
    </w:p>
    <w:p w:rsidR="00000000" w:rsidDel="00000000" w:rsidP="00000000" w:rsidRDefault="00000000" w:rsidRPr="00000000" w14:paraId="0000006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Chest tightness</w:t>
      </w:r>
    </w:p>
    <w:p w:rsidR="00000000" w:rsidDel="00000000" w:rsidP="00000000" w:rsidRDefault="00000000" w:rsidRPr="00000000" w14:paraId="0000006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Feeling dizzy or feint</w:t>
      </w:r>
    </w:p>
    <w:p w:rsidR="00000000" w:rsidDel="00000000" w:rsidP="00000000" w:rsidRDefault="00000000" w:rsidRPr="00000000" w14:paraId="0000006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Suddenly becoming sleepy, unconscious or collapsing</w:t>
      </w:r>
    </w:p>
    <w:p w:rsidR="00000000" w:rsidDel="00000000" w:rsidP="00000000" w:rsidRDefault="00000000" w:rsidRPr="00000000" w14:paraId="0000007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highlight w:val="yellow"/>
          <w:u w:val="none"/>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none"/>
          <w:vertAlign w:val="baseline"/>
          <w:rtl w:val="0"/>
        </w:rPr>
        <w:t xml:space="preserve">[EYFS and primary schools]</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 For infants and younger pupils, becoming pale or floppy</w:t>
      </w:r>
    </w:p>
    <w:p w:rsidR="00000000" w:rsidDel="00000000" w:rsidP="00000000" w:rsidRDefault="00000000" w:rsidRPr="00000000" w14:paraId="00000071">
      <w:pPr>
        <w:pStyle w:val="Heading2"/>
        <w:numPr>
          <w:ilvl w:val="0"/>
          <w:numId w:val="1"/>
        </w:numPr>
        <w:ind w:left="360" w:hanging="360"/>
        <w:rPr>
          <w:rFonts w:ascii="Century Gothic" w:cs="Century Gothic" w:eastAsia="Century Gothic" w:hAnsi="Century Gothic"/>
          <w:b w:val="1"/>
          <w:bCs w:val="1"/>
          <w:highlight w:val="yellow"/>
        </w:rPr>
      </w:pPr>
      <w:bookmarkStart w:colFirst="0" w:colLast="0" w:name="_heading=h.nrkx5sx9eq5k" w:id="5"/>
      <w:bookmarkEnd w:id="5"/>
      <w:r w:rsidDel="00000000" w:rsidR="00000000" w:rsidRPr="00000000">
        <w:rPr>
          <w:rFonts w:ascii="Century Gothic" w:cs="Century Gothic" w:eastAsia="Century Gothic" w:hAnsi="Century Gothic"/>
          <w:b w:val="1"/>
          <w:bCs w:val="1"/>
          <w:highlight w:val="yellow"/>
          <w:rtl w:val="0"/>
        </w:rPr>
        <w:t xml:space="preserve">3. Roles and Responsibilities</w:t>
      </w:r>
    </w:p>
    <w:p w:rsidR="00000000" w:rsidDel="00000000" w:rsidP="00000000" w:rsidRDefault="00000000" w:rsidRPr="00000000" w14:paraId="00000072">
      <w:pPr>
        <w:pStyle w:val="Heading2"/>
        <w:ind w:left="425"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The governing board is responsible for:</w:t>
      </w:r>
    </w:p>
    <w:p w:rsidR="00000000" w:rsidDel="00000000" w:rsidP="00000000" w:rsidRDefault="00000000" w:rsidRPr="00000000" w14:paraId="00000073">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policies, plans, and procedures are in place to support pupils with allergies and those who are at risk of anaphylaxis and that these arrangements are sufficient to meet statutory responsibilities and minimise risks.</w:t>
      </w:r>
    </w:p>
    <w:p w:rsidR="00000000" w:rsidDel="00000000" w:rsidP="00000000" w:rsidRDefault="00000000" w:rsidRPr="00000000" w14:paraId="00000074">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the school’s approach to allergies and anaphylaxis focusses on, and accounts for, the needs of each individual pupil.</w:t>
      </w:r>
    </w:p>
    <w:p w:rsidR="00000000" w:rsidDel="00000000" w:rsidP="00000000" w:rsidRDefault="00000000" w:rsidRPr="00000000" w14:paraId="00000075">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staff are properly trained to provide the support that pupils need, and that they receive allergy and anaphylaxis training at least annually.</w:t>
      </w:r>
    </w:p>
    <w:p w:rsidR="00000000" w:rsidDel="00000000" w:rsidP="00000000" w:rsidRDefault="00000000" w:rsidRPr="00000000" w14:paraId="00000076">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Monitoring the effectiveness of this policy and reviewing it on an annual basis, and after any incident where a pupil experiences an allergic reaction.</w:t>
      </w:r>
    </w:p>
    <w:p w:rsidR="00000000" w:rsidDel="00000000" w:rsidP="00000000" w:rsidRDefault="00000000" w:rsidRPr="00000000" w14:paraId="00000077">
      <w:pPr>
        <w:pStyle w:val="Heading2"/>
        <w:ind w:left="360"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The headteacher is responsible for:</w:t>
      </w:r>
    </w:p>
    <w:p w:rsidR="00000000" w:rsidDel="00000000" w:rsidP="00000000" w:rsidRDefault="00000000" w:rsidRPr="00000000" w14:paraId="00000078">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The overall development, implementation and monitoring of this policy and related policies, delegating appropriate operational responsibilities to relevant staff.</w:t>
      </w:r>
    </w:p>
    <w:p w:rsidR="00000000" w:rsidDel="00000000" w:rsidP="00000000" w:rsidRDefault="00000000" w:rsidRPr="00000000" w14:paraId="00000079">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parents are informed of their responsibilities in relation to their child’s allergies via the office manager and admin team </w:t>
      </w:r>
    </w:p>
    <w:p w:rsidR="00000000" w:rsidDel="00000000" w:rsidP="00000000" w:rsidRDefault="00000000" w:rsidRPr="00000000" w14:paraId="0000007A">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all relevant risk assessments, e.g. to do with food preparation, have been carried out and controls to mitigate risks are implemented including department specific ones implemented by the Head of Technology and the catering company. </w:t>
      </w:r>
    </w:p>
    <w:p w:rsidR="00000000" w:rsidDel="00000000" w:rsidP="00000000" w:rsidRDefault="00000000" w:rsidRPr="00000000" w14:paraId="0000007B">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all designated first aiders are trained in the use of adrenaline auto-injectors (AAIs) and the management of anaphylaxis. (The Office manager will ensure that training of first aiders is up to date)</w:t>
      </w:r>
    </w:p>
    <w:p w:rsidR="00000000" w:rsidDel="00000000" w:rsidP="00000000" w:rsidRDefault="00000000" w:rsidRPr="00000000" w14:paraId="0000007C">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all staff members are provided with information regarding allergic reactions and anaphylaxis, including the necessary precautions and how to respond.</w:t>
      </w:r>
    </w:p>
    <w:p w:rsidR="00000000" w:rsidDel="00000000" w:rsidP="00000000" w:rsidRDefault="00000000" w:rsidRPr="00000000" w14:paraId="0000007D">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catering staff are aware of pupils’ allergies and act in accordance with the school’s policies regarding food and hygiene, including this policy.</w:t>
      </w:r>
    </w:p>
    <w:p w:rsidR="00000000" w:rsidDel="00000000" w:rsidP="00000000" w:rsidRDefault="00000000" w:rsidRPr="00000000" w14:paraId="0000007E">
      <w:pPr>
        <w:pStyle w:val="Heading2"/>
        <w:ind w:left="360"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The Office Manager is responsible for:</w:t>
      </w:r>
    </w:p>
    <w:p w:rsidR="00000000" w:rsidDel="00000000" w:rsidP="00000000" w:rsidRDefault="00000000" w:rsidRPr="00000000" w14:paraId="0000007F">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all required parental consents for the administration of medication are obtained, recorded, and kept up to date.</w:t>
      </w:r>
    </w:p>
    <w:p w:rsidR="00000000" w:rsidDel="00000000" w:rsidP="00000000" w:rsidRDefault="00000000" w:rsidRPr="00000000" w14:paraId="00000080">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accurate and up-to-date allergy and medical information is collected from parents and is accessible to relevant staff.</w:t>
      </w:r>
    </w:p>
    <w:p w:rsidR="00000000" w:rsidDel="00000000" w:rsidP="00000000" w:rsidRDefault="00000000" w:rsidRPr="00000000" w14:paraId="00000081">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Contacting parents for required medical documentation regarding a pupil’s allergy.</w:t>
      </w:r>
    </w:p>
    <w:p w:rsidR="00000000" w:rsidDel="00000000" w:rsidP="00000000" w:rsidRDefault="00000000" w:rsidRPr="00000000" w14:paraId="00000082">
      <w:pPr>
        <w:rPr>
          <w:highlight w:val="yellow"/>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yellow"/>
          <w:u w:val="none"/>
          <w:vertAlign w:val="baseline"/>
          <w:rtl w:val="0"/>
        </w:rPr>
        <w:t xml:space="preserve">Seeking up-to-date medical information about each pupil via a medical form sent to parents on an annual basis, including information regarding any allergies.</w:t>
      </w:r>
    </w:p>
    <w:p w:rsidR="00000000" w:rsidDel="00000000" w:rsidP="00000000" w:rsidRDefault="00000000" w:rsidRPr="00000000" w14:paraId="00000085">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catering staff are aware of pupils’ allergies and act in accordance with the school’s policies regarding food and hygiene, including this policy.</w:t>
      </w:r>
    </w:p>
    <w:p w:rsidR="00000000" w:rsidDel="00000000" w:rsidP="00000000" w:rsidRDefault="00000000" w:rsidRPr="00000000" w14:paraId="0000008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yellow"/>
          <w:u w:val="none"/>
          <w:vertAlign w:val="baseline"/>
          <w:rtl w:val="0"/>
        </w:rPr>
        <w:t xml:space="preserve">Overseeing training records in relation to allergies and anaphylaxis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yellow"/>
          <w:u w:val="none"/>
          <w:vertAlign w:val="baseline"/>
          <w:rtl w:val="0"/>
        </w:rPr>
        <w:t xml:space="preserve">Following up with parents where information or documentation is incomplete or missing.</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yellow"/>
          <w:u w:val="none"/>
          <w:vertAlign w:val="baseline"/>
          <w:rtl w:val="0"/>
        </w:rPr>
        <w:t xml:space="preserve">Ensuring IHCPs are created and maintained, and all relevant staff are aware of the IHCP.</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C">
      <w:pPr>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The school nurse/appointed person is responsible for:</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yellow"/>
          <w:u w:val="none"/>
          <w:vertAlign w:val="baseline"/>
          <w:rtl w:val="0"/>
        </w:rPr>
        <w:t xml:space="preserve">Ensuring that there are effective processes in place for medical information to be regularly updated and disseminated to relevant staff members, including supply and temporary staff.</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yellow"/>
          <w:u w:val="none"/>
          <w:vertAlign w:val="baseline"/>
          <w:rtl w:val="0"/>
        </w:rPr>
        <w:t xml:space="preserve">Maintaining emergency anaphylaxis kits ensuring they are in place and in date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2">
      <w:pPr>
        <w:pStyle w:val="Heading2"/>
        <w:ind w:left="360"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All staff members are responsible for:</w:t>
      </w:r>
    </w:p>
    <w:p w:rsidR="00000000" w:rsidDel="00000000" w:rsidP="00000000" w:rsidRDefault="00000000" w:rsidRPr="00000000" w14:paraId="00000093">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Attending compulsory training regarding allergens and anaphylaxis and maintaining up-to-date knowledge.</w:t>
      </w:r>
    </w:p>
    <w:p w:rsidR="00000000" w:rsidDel="00000000" w:rsidP="00000000" w:rsidRDefault="00000000" w:rsidRPr="00000000" w14:paraId="00000094">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Being aware of all pupils’ allergies, particularly those they are directly responsible for or supervising.</w:t>
      </w:r>
    </w:p>
    <w:p w:rsidR="00000000" w:rsidDel="00000000" w:rsidP="00000000" w:rsidRDefault="00000000" w:rsidRPr="00000000" w14:paraId="00000095">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Being familiar with and implementing pupils’ individual healthcare plans (IHPs) as appropriate.</w:t>
      </w:r>
    </w:p>
    <w:p w:rsidR="00000000" w:rsidDel="00000000" w:rsidP="00000000" w:rsidRDefault="00000000" w:rsidRPr="00000000" w14:paraId="00000096">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Responding immediately and appropriately in the event of a medical emergency.</w:t>
      </w:r>
    </w:p>
    <w:p w:rsidR="00000000" w:rsidDel="00000000" w:rsidP="00000000" w:rsidRDefault="00000000" w:rsidRPr="00000000" w14:paraId="00000097">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Reinforcing effective hygiene practices, including those in relation to the management of food.</w:t>
      </w:r>
    </w:p>
    <w:p w:rsidR="00000000" w:rsidDel="00000000" w:rsidP="00000000" w:rsidRDefault="00000000" w:rsidRPr="00000000" w14:paraId="00000098">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Monitoring all food supplied to pupils by both the school and parents.</w:t>
      </w:r>
    </w:p>
    <w:p w:rsidR="00000000" w:rsidDel="00000000" w:rsidP="00000000" w:rsidRDefault="00000000" w:rsidRPr="00000000" w14:paraId="00000099">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pupils do not share food and drink in order to prevent accidental contact with an allergen.</w:t>
      </w:r>
    </w:p>
    <w:p w:rsidR="00000000" w:rsidDel="00000000" w:rsidP="00000000" w:rsidRDefault="00000000" w:rsidRPr="00000000" w14:paraId="0000009A">
      <w:pPr>
        <w:ind w:left="360" w:firstLine="0"/>
        <w:rPr>
          <w:rFonts w:ascii="Century Gothic" w:cs="Century Gothic" w:eastAsia="Century Gothic" w:hAnsi="Century Gothic"/>
          <w:sz w:val="24"/>
          <w:szCs w:val="24"/>
          <w:highlight w:val="yellow"/>
        </w:rPr>
      </w:pPr>
      <w:r w:rsidDel="00000000" w:rsidR="00000000" w:rsidRPr="00000000">
        <w:rPr>
          <w:rtl w:val="0"/>
        </w:rPr>
      </w:r>
    </w:p>
    <w:p w:rsidR="00000000" w:rsidDel="00000000" w:rsidP="00000000" w:rsidRDefault="00000000" w:rsidRPr="00000000" w14:paraId="0000009B">
      <w:pPr>
        <w:pStyle w:val="Heading2"/>
        <w:ind w:left="360"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The Senior Leadership Team (SLT) is responsible for:</w:t>
      </w:r>
    </w:p>
    <w:p w:rsidR="00000000" w:rsidDel="00000000" w:rsidP="00000000" w:rsidRDefault="00000000" w:rsidRPr="00000000" w14:paraId="0000009C">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Actively promoting this policy across the school.</w:t>
      </w:r>
    </w:p>
    <w:p w:rsidR="00000000" w:rsidDel="00000000" w:rsidP="00000000" w:rsidRDefault="00000000" w:rsidRPr="00000000" w14:paraId="0000009D">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the policy is consistently implemented in all areas of the school.</w:t>
      </w:r>
    </w:p>
    <w:p w:rsidR="00000000" w:rsidDel="00000000" w:rsidP="00000000" w:rsidRDefault="00000000" w:rsidRPr="00000000" w14:paraId="0000009E">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Monitoring compliance and supporting staff in fulfilling their responsibilities under this policy.</w:t>
      </w:r>
    </w:p>
    <w:p w:rsidR="00000000" w:rsidDel="00000000" w:rsidP="00000000" w:rsidRDefault="00000000" w:rsidRPr="00000000" w14:paraId="0000009F">
      <w:pPr>
        <w:pStyle w:val="Heading2"/>
        <w:ind w:left="360" w:hanging="425"/>
        <w:rPr>
          <w:rFonts w:ascii="Century Gothic" w:cs="Century Gothic" w:eastAsia="Century Gothic" w:hAnsi="Century Gothic"/>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The Catering company is responsible for:</w:t>
      </w:r>
    </w:p>
    <w:p w:rsidR="00000000" w:rsidDel="00000000" w:rsidP="00000000" w:rsidRDefault="00000000" w:rsidRPr="00000000" w14:paraId="000000A0">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Monitoring the food allergen log and allergen tracking information for completeness.</w:t>
      </w:r>
    </w:p>
    <w:p w:rsidR="00000000" w:rsidDel="00000000" w:rsidP="00000000" w:rsidRDefault="00000000" w:rsidRPr="00000000" w14:paraId="000000A1">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Reporting any non-conforming food labelling to the supplier, where necessary.</w:t>
      </w:r>
    </w:p>
    <w:p w:rsidR="00000000" w:rsidDel="00000000" w:rsidP="00000000" w:rsidRDefault="00000000" w:rsidRPr="00000000" w14:paraId="000000A2">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the practices of kitchen staff comply with food allergen labelling laws and that training is regularly reviewed and updated.</w:t>
      </w:r>
    </w:p>
    <w:p w:rsidR="00000000" w:rsidDel="00000000" w:rsidP="00000000" w:rsidRDefault="00000000" w:rsidRPr="00000000" w14:paraId="000000A3">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Recording incidents of non-conformity, either in allergen labelling, use of ingredients or safe staff practice, in an allergen incident log.</w:t>
      </w:r>
    </w:p>
    <w:p w:rsidR="00000000" w:rsidDel="00000000" w:rsidP="00000000" w:rsidRDefault="00000000" w:rsidRPr="00000000" w14:paraId="000000A4">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Acting on entries to the allergen incident log and ensuring the risks of recurrence are minimised.</w:t>
      </w:r>
    </w:p>
    <w:p w:rsidR="00000000" w:rsidDel="00000000" w:rsidP="00000000" w:rsidRDefault="00000000" w:rsidRPr="00000000" w14:paraId="000000A5">
      <w:pPr>
        <w:pStyle w:val="Heading2"/>
        <w:ind w:left="360"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Kitchen staff are responsible for:</w:t>
      </w:r>
    </w:p>
    <w:p w:rsidR="00000000" w:rsidDel="00000000" w:rsidP="00000000" w:rsidRDefault="00000000" w:rsidRPr="00000000" w14:paraId="000000A6">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they are fully aware of the rules surrounding allergens, the processes for food preparation in line with this policy, and the processes for identifying pupils with specific dietary requirements.</w:t>
      </w:r>
    </w:p>
    <w:p w:rsidR="00000000" w:rsidDel="00000000" w:rsidP="00000000" w:rsidRDefault="00000000" w:rsidRPr="00000000" w14:paraId="000000A7">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they are fully aware of whether each item of food served contains any of the main 14 allergens, as is a legal obligation, and making sure this information is readily available for those who may need it.</w:t>
      </w:r>
    </w:p>
    <w:p w:rsidR="00000000" w:rsidDel="00000000" w:rsidP="00000000" w:rsidRDefault="00000000" w:rsidRPr="00000000" w14:paraId="000000A8">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the required food labelling is complete, correct, clearly legible, and is either printed on the food packaging or attached via a secure label.</w:t>
      </w:r>
    </w:p>
    <w:p w:rsidR="00000000" w:rsidDel="00000000" w:rsidP="00000000" w:rsidRDefault="00000000" w:rsidRPr="00000000" w14:paraId="000000A9">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Reporting to the kitchen manager if food labelling fails to comply with the law.</w:t>
      </w:r>
    </w:p>
    <w:p w:rsidR="00000000" w:rsidDel="00000000" w:rsidP="00000000" w:rsidRDefault="00000000" w:rsidRPr="00000000" w14:paraId="000000AA">
      <w:pPr>
        <w:pStyle w:val="Heading2"/>
        <w:ind w:left="360" w:hanging="425"/>
        <w:rPr>
          <w:rFonts w:ascii="Century Gothic" w:cs="Century Gothic" w:eastAsia="Century Gothic" w:hAnsi="Century Gothic"/>
          <w:b w:val="1"/>
          <w:bCs w:val="1"/>
          <w:sz w:val="24"/>
          <w:szCs w:val="24"/>
          <w:highlight w:val="yellow"/>
        </w:rPr>
      </w:pPr>
      <w:r w:rsidDel="00000000" w:rsidR="00000000" w:rsidRPr="00000000">
        <w:rPr>
          <w:rFonts w:ascii="Century Gothic" w:cs="Century Gothic" w:eastAsia="Century Gothic" w:hAnsi="Century Gothic"/>
          <w:b w:val="1"/>
          <w:bCs w:val="1"/>
          <w:sz w:val="24"/>
          <w:szCs w:val="24"/>
          <w:highlight w:val="yellow"/>
          <w:rtl w:val="0"/>
        </w:rPr>
        <w:t xml:space="preserve">All parents are responsible for:</w:t>
      </w:r>
    </w:p>
    <w:p w:rsidR="00000000" w:rsidDel="00000000" w:rsidP="00000000" w:rsidRDefault="00000000" w:rsidRPr="00000000" w14:paraId="000000AB">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Notifying the school of their child’s allergens, the nature of the allergic reaction, what medication to administer, specified control measures and what can be done to prevent the occurrence of an allergic reaction.</w:t>
      </w:r>
    </w:p>
    <w:p w:rsidR="00000000" w:rsidDel="00000000" w:rsidP="00000000" w:rsidRDefault="00000000" w:rsidRPr="00000000" w14:paraId="000000AC">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Keeping the school up-to-date with their child’s medical information.</w:t>
      </w:r>
    </w:p>
    <w:p w:rsidR="00000000" w:rsidDel="00000000" w:rsidP="00000000" w:rsidRDefault="00000000" w:rsidRPr="00000000" w14:paraId="000000AD">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Providing written consent for the use of a spare AAI.</w:t>
      </w:r>
    </w:p>
    <w:p w:rsidR="00000000" w:rsidDel="00000000" w:rsidP="00000000" w:rsidRDefault="00000000" w:rsidRPr="00000000" w14:paraId="000000AE">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Providing the school with written medical documentation, including instructions for administering medication as directed by the child’s doctor.</w:t>
      </w:r>
    </w:p>
    <w:p w:rsidR="00000000" w:rsidDel="00000000" w:rsidP="00000000" w:rsidRDefault="00000000" w:rsidRPr="00000000" w14:paraId="000000AF">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Raising any concerns they may have about the management of their child’s allergies with the classroom teacher.</w:t>
      </w:r>
    </w:p>
    <w:p w:rsidR="00000000" w:rsidDel="00000000" w:rsidP="00000000" w:rsidRDefault="00000000" w:rsidRPr="00000000" w14:paraId="000000B0">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All pupils are responsible for:</w:t>
      </w:r>
    </w:p>
    <w:p w:rsidR="00000000" w:rsidDel="00000000" w:rsidP="00000000" w:rsidRDefault="00000000" w:rsidRPr="00000000" w14:paraId="000000B1">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Ensuring that they do not exchange food with other pupils.</w:t>
      </w:r>
    </w:p>
    <w:p w:rsidR="00000000" w:rsidDel="00000000" w:rsidP="00000000" w:rsidRDefault="00000000" w:rsidRPr="00000000" w14:paraId="000000B2">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Avoiding food which they know they are allergic to, as well as any food with unknown ingredients.</w:t>
      </w:r>
    </w:p>
    <w:p w:rsidR="00000000" w:rsidDel="00000000" w:rsidP="00000000" w:rsidRDefault="00000000" w:rsidRPr="00000000" w14:paraId="000000B3">
      <w:pPr>
        <w:pStyle w:val="Heading2"/>
        <w:numPr>
          <w:ilvl w:val="0"/>
          <w:numId w:val="21"/>
        </w:numPr>
        <w:ind w:left="720" w:hanging="360"/>
        <w:rPr>
          <w:sz w:val="24"/>
          <w:szCs w:val="24"/>
          <w:highlight w:val="yellow"/>
        </w:rPr>
      </w:pPr>
      <w:r w:rsidDel="00000000" w:rsidR="00000000" w:rsidRPr="00000000">
        <w:rPr>
          <w:rFonts w:ascii="Century Gothic" w:cs="Century Gothic" w:eastAsia="Century Gothic" w:hAnsi="Century Gothic"/>
          <w:sz w:val="24"/>
          <w:szCs w:val="24"/>
          <w:highlight w:val="yellow"/>
          <w:rtl w:val="0"/>
        </w:rPr>
        <w:t xml:space="preserve">Notifying a member of staff immediately if they believe they are having an allergic reaction, even if the cause is unknown, or if they have come into contact with an allergen.</w:t>
      </w:r>
    </w:p>
    <w:p w:rsidR="00000000" w:rsidDel="00000000" w:rsidP="00000000" w:rsidRDefault="00000000" w:rsidRPr="00000000" w14:paraId="000000B4">
      <w:pPr>
        <w:pStyle w:val="Heading2"/>
        <w:numPr>
          <w:ilvl w:val="0"/>
          <w:numId w:val="1"/>
        </w:numP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Food allergies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will provide the school with a written list of any foods that their child may have an adverse reaction to, as well as the necessary action to be taken in the event of an allergic reaction, such as any medication required.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Information regarding all pupils’ food allergies will be collated, indicating whether they consume a school dinner or a packed lunch, and this will be passed on to the school’s catering service.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making changes to menus or substituting food products, the school will ensure that pupils’ special dietary needs continue to be met by:</w:t>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Checking any product changes with all food suppliers</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Asking caterers to read labels and product information before use</w:t>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Using the Food Standards Agency’s allergen matrix to list the ingredients in all meals.</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Ensuring allergen ingredients remain identifiable.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Kitchen staff will have a full list of allergens and will avoid using them within the menu where possible.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meals include allergens or traces of allergens, staff will use clear and fully visible labels, in line with this policy, to denote the allergens of which consumers should be aware.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there are always dairy- and gluten-free options available for pupils with allergies and intolerances.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none"/>
          <w:vertAlign w:val="baseline"/>
          <w:rtl w:val="0"/>
        </w:rPr>
        <w:t xml:space="preserve">[Government guidance states that schools should have clear processes to help catering staff to identify pupils with specific dietary requirements. The following point is an example of an FSA-approved process of identification, and should be amended to fit the process your school has adopted. More information about identifying dietary needs can be found </w:t>
      </w:r>
      <w:hyperlink r:id="rId9">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here</w:t>
        </w:r>
      </w:hyperlink>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none"/>
          <w:vertAlign w:val="baseline"/>
          <w:rtl w:val="0"/>
        </w:rPr>
        <w:t xml:space="preserve">.]</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 To ensure that catering staff can appropriately identify pupils with dietary needs, pupils will wear </w:t>
      </w: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coloured wrist bands</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 that denote their food allergy; a key explaining the colours will be displayed on the wall in the serving area so that it is visible to all kitchen staff.</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food tables will be disinfected before and after being used.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Anti-bacterial wipes and cleaning fluid will be used.</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Boards and knives used for fruit and vegetables will be a different colour to the rest of the kitchen knives in order to remind kitchen staff to keep them separate.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sponges or cloths that are used for cleaning will be colour-coded according to the areas that they are used to clean, e.g. a red sponge for an area which has been used for raw meat, to prevent cross-contamination.</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There will be a set of kitchen utensils that are only for use with the food and drink of the pupils at risk.</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There will also be a set of kitchen utensils with a designated colour. These utensils will be used only for food items that contain bread and wheat related products.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Food items containing bread and wheat will be stored separately.</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chosen catering service of the school is responsible for ensuring that the school’s policies are adhered to at all times, including those in relation to the preparation of food, taking into account any allergens.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Learning activities which involve the use of food, such as food technology lessons, will be planned in accordance with pupils’ IHPs, taking into account any known allergies of the pupils involved.</w:t>
      </w:r>
    </w:p>
    <w:p w:rsidR="00000000" w:rsidDel="00000000" w:rsidP="00000000" w:rsidRDefault="00000000" w:rsidRPr="00000000" w14:paraId="000000C9">
      <w:pPr>
        <w:pStyle w:val="Heading2"/>
        <w:numPr>
          <w:ilvl w:val="0"/>
          <w:numId w:val="1"/>
        </w:numPr>
        <w:ind w:left="360" w:hanging="360"/>
        <w:rPr>
          <w:rFonts w:ascii="Century Gothic" w:cs="Century Gothic" w:eastAsia="Century Gothic" w:hAnsi="Century Gothic"/>
          <w:color w:val="000000"/>
        </w:rPr>
      </w:pPr>
      <w:bookmarkStart w:colFirst="0" w:colLast="0" w:name="_heading=h.4dlvbvy6fdpp" w:id="6"/>
      <w:bookmarkEnd w:id="6"/>
      <w:r w:rsidDel="00000000" w:rsidR="00000000" w:rsidRPr="00000000">
        <w:rPr>
          <w:rFonts w:ascii="Century Gothic" w:cs="Century Gothic" w:eastAsia="Century Gothic" w:hAnsi="Century Gothic"/>
          <w:color w:val="000000"/>
          <w:rtl w:val="0"/>
        </w:rPr>
        <w:t xml:space="preserve">Food allergen labelling</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catering company will adhere to allergen labelling rules for pre-packed food goods, in line with the Food Information (Amendment) (England) Regulations 2019, also known as Natasha’s Law.</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relevant staff, e.g. kitchen staff, will be trained prior to storing, handling, preparing, cooking and/or serving food to ensure they are aware of their legal obligations. Training will be reviewed on an annual</w:t>
      </w:r>
      <w:r w:rsidDel="00000000" w:rsidR="00000000" w:rsidRPr="00000000">
        <w:rPr>
          <w:rFonts w:ascii="Century Gothic" w:cs="Century Gothic" w:eastAsia="Century Gothic" w:hAnsi="Century Gothic"/>
          <w:b w:val="1"/>
          <w:bCs w:val="1"/>
          <w:i w:val="0"/>
          <w:iCs w:val="0"/>
          <w:smallCaps w:val="0"/>
          <w:strike w:val="0"/>
          <w:color w:val="000000"/>
          <w:sz w:val="22"/>
          <w:szCs w:val="22"/>
          <w:u w:val="singl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basis, or as soon as there are any revisions to related guidance or legislation.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Food labelling</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Food goods classed as ‘pre-packed for direct sale’ (PPDS) will clearly display the following information on the packaging:</w:t>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name of the food</w:t>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full ingredients list, with ingredients that are allergens emphasised, e.g. in bold, italics, or a different colour</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allergen traceability information is readily available. Allergens will be tracked using the following method:</w:t>
      </w:r>
    </w:p>
    <w:p w:rsidR="00000000" w:rsidDel="00000000" w:rsidP="00000000" w:rsidRDefault="00000000" w:rsidRPr="00000000" w14:paraId="000000D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Allergen information will be obtained from the supplier and recorded, upon delivery, in a food allergen log stored in the kitchen</w:t>
      </w:r>
    </w:p>
    <w:p w:rsidR="00000000" w:rsidDel="00000000" w:rsidP="00000000" w:rsidRDefault="00000000" w:rsidRPr="00000000" w14:paraId="000000D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Allergen tracking will continue throughout the school’s handling of allergen-containing food goods, including during storage, preparation, handling, cooking and serving</w:t>
      </w:r>
    </w:p>
    <w:p w:rsidR="00000000" w:rsidDel="00000000" w:rsidP="00000000" w:rsidRDefault="00000000" w:rsidRPr="00000000" w14:paraId="000000D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food allergen log will be monitored for completeness on a weekly basis by the kitchen manager</w:t>
      </w:r>
    </w:p>
    <w:p w:rsidR="00000000" w:rsidDel="00000000" w:rsidP="00000000" w:rsidRDefault="00000000" w:rsidRPr="00000000" w14:paraId="000000D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Incidents of incorrect practices and incorrect and/or incomplete packaging will be recorded in an incident log and managed by the kitchen manager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Declared allergens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allergens will be declared and listed on all PPDS foods in a clearly legible format:</w:t>
      </w:r>
    </w:p>
    <w:p w:rsidR="00000000" w:rsidDel="00000000" w:rsidP="00000000" w:rsidRDefault="00000000" w:rsidRPr="00000000" w14:paraId="000000D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Cereals containing gluten and wheat, e.g. spelt, rye and barley</w:t>
      </w:r>
    </w:p>
    <w:p w:rsidR="00000000" w:rsidDel="00000000" w:rsidP="00000000" w:rsidRDefault="00000000" w:rsidRPr="00000000" w14:paraId="000000D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Crustaceans, e.g. crabs, prawns, lobsters</w:t>
      </w:r>
    </w:p>
    <w:p w:rsidR="00000000" w:rsidDel="00000000" w:rsidP="00000000" w:rsidRDefault="00000000" w:rsidRPr="00000000" w14:paraId="000000D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Nuts, including almonds, hazelnuts, walnuts, cashews, pecan nuts, brazil nuts and pistachio nuts</w:t>
      </w:r>
    </w:p>
    <w:p w:rsidR="00000000" w:rsidDel="00000000" w:rsidP="00000000" w:rsidRDefault="00000000" w:rsidRPr="00000000" w14:paraId="000000D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Celery</w:t>
      </w:r>
    </w:p>
    <w:p w:rsidR="00000000" w:rsidDel="00000000" w:rsidP="00000000" w:rsidRDefault="00000000" w:rsidRPr="00000000" w14:paraId="000000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Eggs</w:t>
      </w:r>
    </w:p>
    <w:p w:rsidR="00000000" w:rsidDel="00000000" w:rsidP="00000000" w:rsidRDefault="00000000" w:rsidRPr="00000000" w14:paraId="000000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Fish</w:t>
      </w:r>
    </w:p>
    <w:p w:rsidR="00000000" w:rsidDel="00000000" w:rsidP="00000000" w:rsidRDefault="00000000" w:rsidRPr="00000000" w14:paraId="000000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Peanuts</w:t>
      </w:r>
    </w:p>
    <w:p w:rsidR="00000000" w:rsidDel="00000000" w:rsidP="00000000" w:rsidRDefault="00000000" w:rsidRPr="00000000" w14:paraId="000000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Soybeans</w:t>
      </w:r>
    </w:p>
    <w:p w:rsidR="00000000" w:rsidDel="00000000" w:rsidP="00000000" w:rsidRDefault="00000000" w:rsidRPr="00000000" w14:paraId="000000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Milk</w:t>
      </w:r>
    </w:p>
    <w:p w:rsidR="00000000" w:rsidDel="00000000" w:rsidP="00000000" w:rsidRDefault="00000000" w:rsidRPr="00000000" w14:paraId="000000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Mustard</w:t>
      </w:r>
    </w:p>
    <w:p w:rsidR="00000000" w:rsidDel="00000000" w:rsidP="00000000" w:rsidRDefault="00000000" w:rsidRPr="00000000" w14:paraId="000000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Sesame seeds</w:t>
      </w:r>
    </w:p>
    <w:p w:rsidR="00000000" w:rsidDel="00000000" w:rsidP="00000000" w:rsidRDefault="00000000" w:rsidRPr="00000000" w14:paraId="000000E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Sulphur dioxide and sulphites at concentrations of more than 10mg/kg or 10mg/L in terms of total sulphur dioxide</w:t>
      </w:r>
    </w:p>
    <w:p w:rsidR="00000000" w:rsidDel="00000000" w:rsidP="00000000" w:rsidRDefault="00000000" w:rsidRPr="00000000" w14:paraId="000000E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Lupin</w:t>
      </w:r>
    </w:p>
    <w:p w:rsidR="00000000" w:rsidDel="00000000" w:rsidP="00000000" w:rsidRDefault="00000000" w:rsidRPr="00000000" w14:paraId="000000E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Molluscs, e.g. mussels, oysters, squid, snails</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above list will apply to foods prepared on site, e.g. sandwiches, salad pots and cakes, that have been pre-packed prior to them being offered for consumption.</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abnormalities in labelling will be reported to the kitchen manager immediately, who will then contact the relevant supplier where necessary.</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kitchen manager will be responsible for monitoring food ingredients, packaging and labelling on a weekly basis and will contact the supplier immediately in the event of any anomalies.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Changes to ingredients and food packaging</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communication with suppliers is robust and any changes to ingredients and/or food packaging are clearly communicated to kitchen staff and other relevant members of staff.</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any changes to ingredients and/or food packaging, all associated documentation will be reviewed and updated as soon as possible.</w:t>
      </w:r>
    </w:p>
    <w:p w:rsidR="00000000" w:rsidDel="00000000" w:rsidP="00000000" w:rsidRDefault="00000000" w:rsidRPr="00000000" w14:paraId="000000ED">
      <w:pPr>
        <w:pStyle w:val="Heading2"/>
        <w:numPr>
          <w:ilvl w:val="0"/>
          <w:numId w:val="1"/>
        </w:numPr>
        <w:ind w:left="360" w:hanging="360"/>
        <w:rPr>
          <w:rFonts w:ascii="Century Gothic" w:cs="Century Gothic" w:eastAsia="Century Gothic" w:hAnsi="Century Gothic"/>
          <w:color w:val="000000"/>
        </w:rPr>
      </w:pPr>
      <w:bookmarkStart w:colFirst="0" w:colLast="0" w:name="_heading=h.f2y7543bezhj" w:id="7"/>
      <w:bookmarkEnd w:id="7"/>
      <w:r w:rsidDel="00000000" w:rsidR="00000000" w:rsidRPr="00000000">
        <w:rPr>
          <w:rFonts w:ascii="Century Gothic" w:cs="Century Gothic" w:eastAsia="Century Gothic" w:hAnsi="Century Gothic"/>
          <w:color w:val="000000"/>
          <w:rtl w:val="0"/>
        </w:rPr>
        <w:t xml:space="preserve">Animal allergies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Animals in School Policy will be adhered to at all times.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known allergies to specific animals will have restricted access to those that may trigger a response.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of an animal on the school site, staff members will be made aware of any pupils to whom this may pose a risk and will be responsible for ensuring that the pupil does not come into contact with the specified allergen.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any pupil or staff member who comes into contact with the animal washes their hands thoroughly to minimise the risk of the allergen spreading.</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A supply of antihistamine tablets will be kept in the </w:t>
      </w: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school nurse’s office</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 in case of an allergic reaction.</w:t>
      </w:r>
      <w:r w:rsidDel="00000000" w:rsidR="00000000" w:rsidRPr="00000000">
        <w:rPr>
          <w:rtl w:val="0"/>
        </w:rPr>
      </w:r>
    </w:p>
    <w:p w:rsidR="00000000" w:rsidDel="00000000" w:rsidP="00000000" w:rsidRDefault="00000000" w:rsidRPr="00000000" w14:paraId="000000F3">
      <w:pPr>
        <w:pStyle w:val="Heading2"/>
        <w:numPr>
          <w:ilvl w:val="0"/>
          <w:numId w:val="1"/>
        </w:numPr>
        <w:ind w:left="360" w:hanging="360"/>
        <w:rPr>
          <w:rFonts w:ascii="Century Gothic" w:cs="Century Gothic" w:eastAsia="Century Gothic" w:hAnsi="Century Gothic"/>
          <w:color w:val="000000"/>
        </w:rPr>
      </w:pPr>
      <w:bookmarkStart w:colFirst="0" w:colLast="0" w:name="_heading=h.hwsojfxxyomc" w:id="8"/>
      <w:bookmarkEnd w:id="8"/>
      <w:r w:rsidDel="00000000" w:rsidR="00000000" w:rsidRPr="00000000">
        <w:rPr>
          <w:rFonts w:ascii="Century Gothic" w:cs="Century Gothic" w:eastAsia="Century Gothic" w:hAnsi="Century Gothic"/>
          <w:color w:val="000000"/>
          <w:rtl w:val="0"/>
        </w:rPr>
        <w:t xml:space="preserve">Seasonal allergies</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term ‘seasonal allergies’ refers to common outdoor allergies, including hay fever and insect bites.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Precautions regarding the prevention of seasonal allergies include ensuring that grass within the school premises is not mown whilst pupils are outside.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severe seasonal allergies will be provided with an indoor supervised space to spend their break and lunchtimes in, avoiding contact with outside allergens.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monitor pollen counts, making a professional judgement as to whether the pupil should stay indoors.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be encouraged to wash their hands after playing outside.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known seasonal allergies are encouraged to bring an additional set of clothing to school to change in to after playing outside, with the aim of reducing contact with outdoor allergens, such as pollen.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be diligent in the management of wasp, bee and ant nests on school grounds and in the school’s nearby proximity, reporting any concerns to the site manager.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site manager is responsible for ensuring the appropriate removal of wasp, bee and ant nests on and around the school premises.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pupil with a known allergy is stung or bitten by an insect, medical attention will be given immediately.  </w:t>
      </w:r>
    </w:p>
    <w:p w:rsidR="00000000" w:rsidDel="00000000" w:rsidP="00000000" w:rsidRDefault="00000000" w:rsidRPr="00000000" w14:paraId="000000FD">
      <w:pPr>
        <w:pStyle w:val="Heading2"/>
        <w:numPr>
          <w:ilvl w:val="0"/>
          <w:numId w:val="1"/>
        </w:numPr>
        <w:ind w:left="360" w:hanging="360"/>
        <w:rPr>
          <w:rFonts w:ascii="Century Gothic" w:cs="Century Gothic" w:eastAsia="Century Gothic" w:hAnsi="Century Gothic"/>
          <w:color w:val="000000"/>
        </w:rPr>
      </w:pPr>
      <w:bookmarkStart w:colFirst="0" w:colLast="0" w:name="_heading=h.6pw4t5vnxqli" w:id="9"/>
      <w:bookmarkEnd w:id="9"/>
      <w:r w:rsidDel="00000000" w:rsidR="00000000" w:rsidRPr="00000000">
        <w:rPr>
          <w:rFonts w:ascii="Century Gothic" w:cs="Century Gothic" w:eastAsia="Century Gothic" w:hAnsi="Century Gothic"/>
          <w:color w:val="000000"/>
          <w:rtl w:val="0"/>
        </w:rPr>
        <w:t xml:space="preserve">Adrenaline auto-injectors (AAIs)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who suffer from severe allergic reactions may be prescribed an AAI for use in the event of an emergency.</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 The Human Medicines (Amendment) Regulations 2017 the school is able to purchase AAI devices without a prescription, for emergency use on pupils who are at risk of anaphylaxis, but whose device is not available or is not working.</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purchase spare AAIs from a pharmaceutical supplier, such as the local pharmacy.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submit a request, signed by the headteacher, to the pharmaceutical supplier when purchasing AAIs, which outlines:</w:t>
      </w:r>
    </w:p>
    <w:p w:rsidR="00000000" w:rsidDel="00000000" w:rsidP="00000000" w:rsidRDefault="00000000" w:rsidRPr="00000000" w14:paraId="0000010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name of the school.</w:t>
      </w:r>
    </w:p>
    <w:p w:rsidR="00000000" w:rsidDel="00000000" w:rsidP="00000000" w:rsidRDefault="00000000" w:rsidRPr="00000000" w14:paraId="0000010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purposes for which the product is required.</w:t>
      </w:r>
    </w:p>
    <w:p w:rsidR="00000000" w:rsidDel="00000000" w:rsidP="00000000" w:rsidRDefault="00000000" w:rsidRPr="00000000" w14:paraId="000001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total quantity required.</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in conjunction with the school nurse, will decide which brands of AAI to purchase.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possible, the school will hold one brand of AAI to avoid confusion with administration and training; however, subject to the brands pupils are prescribed, the school may decide to purchase multiple brands.</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purchase AAIs in accordance with age-based criteria, relevant to the age of pupils at risk of anaphylaxis, to ensure the correct dosage requirements are adhered to. These are as follows:</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none"/>
          <w:vertAlign w:val="baseline"/>
          <w:rtl w:val="0"/>
        </w:rPr>
        <w:t xml:space="preserve">[Delete as appropriate for early years, primary and secondary schools]</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pupils under age 6: 0.15 milligrams of adrenaline</w:t>
      </w:r>
    </w:p>
    <w:p w:rsidR="00000000" w:rsidDel="00000000" w:rsidP="00000000" w:rsidRDefault="00000000" w:rsidRPr="00000000" w14:paraId="000001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pupils aged 6-12: 0.3 milligrams of adrenaline</w:t>
      </w:r>
    </w:p>
    <w:p w:rsidR="00000000" w:rsidDel="00000000" w:rsidP="00000000" w:rsidRDefault="00000000" w:rsidRPr="00000000" w14:paraId="000001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pupil aged 12+: 0.3 or 0.5 milligrams of adrenaline</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AAIs are stored as part of an emergency anaphylaxis kit, which includes the following:</w:t>
      </w:r>
    </w:p>
    <w:p w:rsidR="00000000" w:rsidDel="00000000" w:rsidP="00000000" w:rsidRDefault="00000000" w:rsidRPr="00000000" w14:paraId="000001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One or more AAIs</w:t>
      </w:r>
    </w:p>
    <w:p w:rsidR="00000000" w:rsidDel="00000000" w:rsidP="00000000" w:rsidRDefault="00000000" w:rsidRPr="00000000" w14:paraId="000001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Instructions on how to use the device(s)</w:t>
      </w:r>
    </w:p>
    <w:p w:rsidR="00000000" w:rsidDel="00000000" w:rsidP="00000000" w:rsidRDefault="00000000" w:rsidRPr="00000000" w14:paraId="000001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Instructions on the storage of the device(s)</w:t>
      </w:r>
    </w:p>
    <w:p w:rsidR="00000000" w:rsidDel="00000000" w:rsidP="00000000" w:rsidRDefault="00000000" w:rsidRPr="00000000" w14:paraId="0000011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Manufacturer’s information</w:t>
      </w:r>
    </w:p>
    <w:p w:rsidR="00000000" w:rsidDel="00000000" w:rsidP="00000000" w:rsidRDefault="00000000" w:rsidRPr="00000000" w14:paraId="0000011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checklist of injectors, identified by the batch number and expiry date, alongside records of monthly checks</w:t>
      </w:r>
    </w:p>
    <w:p w:rsidR="00000000" w:rsidDel="00000000" w:rsidP="00000000" w:rsidRDefault="00000000" w:rsidRPr="00000000" w14:paraId="000001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note of the arrangements for replacing the injectors</w:t>
      </w:r>
    </w:p>
    <w:p w:rsidR="00000000" w:rsidDel="00000000" w:rsidP="00000000" w:rsidRDefault="00000000" w:rsidRPr="00000000" w14:paraId="0000011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list of pupils to whom the AAI can be administered</w:t>
      </w:r>
    </w:p>
    <w:p w:rsidR="00000000" w:rsidDel="00000000" w:rsidP="00000000" w:rsidRDefault="00000000" w:rsidRPr="00000000" w14:paraId="0000011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administration record</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highlight w:val="yellow"/>
          <w:u w:val="none"/>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none"/>
          <w:vertAlign w:val="baseline"/>
          <w:rtl w:val="0"/>
        </w:rPr>
        <w:t xml:space="preserve">[Secondary schools only]</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 Pupils who have prescribed AAI devices are able to keep their device in their possession.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none"/>
          <w:vertAlign w:val="baseline"/>
          <w:rtl w:val="0"/>
        </w:rPr>
        <w:t xml:space="preserve">[Primary schools only]</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 Pupils who have prescribed AAI devices, and are over the age of seven, are able to keep their device in their possession. For pupils under the age of seven who have prescribed AAI devices, these are stored in a suitably safe and easily accessible location.</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AAIs are not located more than five minutes away from where they may be required. The emergency anaphylaxis kit(s) can be found at the following locations:</w:t>
      </w:r>
    </w:p>
    <w:p w:rsidR="00000000" w:rsidDel="00000000" w:rsidP="00000000" w:rsidRDefault="00000000" w:rsidRPr="00000000" w14:paraId="000001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highlight w:val="yellow"/>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location</w:t>
      </w:r>
    </w:p>
    <w:p w:rsidR="00000000" w:rsidDel="00000000" w:rsidP="00000000" w:rsidRDefault="00000000" w:rsidRPr="00000000" w14:paraId="000001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highlight w:val="yellow"/>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location</w:t>
      </w:r>
    </w:p>
    <w:p w:rsidR="00000000" w:rsidDel="00000000" w:rsidP="00000000" w:rsidRDefault="00000000" w:rsidRPr="00000000" w14:paraId="000001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highlight w:val="yellow"/>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location</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have access to AAI devices, but these are out of reach and inaccessible to pupils – AAI devices are not locked away where access is restricted.</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spare AAI devices will be clearly labelled to avoid confusion with any device prescribed to a named pupil.</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line with manufacturer’s guidelines, all AAI devices are stored at room temperature in line with manufacturer’s guidelines, protected from direct sunlight and extreme temperature.</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staff members are responsible for maintaining the emergency anaphylaxis kit(s):</w:t>
      </w:r>
    </w:p>
    <w:p w:rsidR="00000000" w:rsidDel="00000000" w:rsidP="00000000" w:rsidRDefault="00000000" w:rsidRPr="00000000" w14:paraId="0000011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highlight w:val="yellow"/>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staff member</w:t>
      </w:r>
    </w:p>
    <w:p w:rsidR="00000000" w:rsidDel="00000000" w:rsidP="00000000" w:rsidRDefault="00000000" w:rsidRPr="00000000" w14:paraId="000001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highlight w:val="yellow"/>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staff member</w:t>
      </w:r>
    </w:p>
    <w:p w:rsidR="00000000" w:rsidDel="00000000" w:rsidP="00000000" w:rsidRDefault="00000000" w:rsidRPr="00000000" w14:paraId="000001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highlight w:val="yellow"/>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staff member</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above staff members conduct a monthly</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check of the emergency anaphylaxis kit(s) to ensure that:</w:t>
      </w:r>
    </w:p>
    <w:p w:rsidR="00000000" w:rsidDel="00000000" w:rsidP="00000000" w:rsidRDefault="00000000" w:rsidRPr="00000000" w14:paraId="0000012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 devices are present and have not expired. </w:t>
      </w:r>
    </w:p>
    <w:p w:rsidR="00000000" w:rsidDel="00000000" w:rsidP="00000000" w:rsidRDefault="00000000" w:rsidRPr="00000000" w14:paraId="0000012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Replacement AAIs are obtained when expiry dates are approaching.</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staff member is responsible for overseeing the protocol for the use of spare AAIs, its monitoring and implementation, and for maintaining the Register of AAIs: </w:t>
      </w: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staff member</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used or expired AAIs are disposed of after use in accordance with manufacturer’s instructions.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Used AAIs may also be given to paramedics upon arrival, in the event of a severe allergic reaction, in accordance with this policy.</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sharps bin is utilised where used or expired AAIs are disposed of on the school premises.</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any AAIs are used, the following information will be recorded on the AAI Record:</w:t>
      </w:r>
    </w:p>
    <w:p w:rsidR="00000000" w:rsidDel="00000000" w:rsidP="00000000" w:rsidRDefault="00000000" w:rsidRPr="00000000" w14:paraId="000001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and when the reaction took place</w:t>
      </w:r>
    </w:p>
    <w:p w:rsidR="00000000" w:rsidDel="00000000" w:rsidP="00000000" w:rsidRDefault="00000000" w:rsidRPr="00000000" w14:paraId="0000012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How much medication was given and by whom</w:t>
      </w:r>
    </w:p>
    <w:p w:rsidR="00000000" w:rsidDel="00000000" w:rsidP="00000000" w:rsidRDefault="00000000" w:rsidRPr="00000000" w14:paraId="0000012C">
      <w:pPr>
        <w:pStyle w:val="Heading2"/>
        <w:numPr>
          <w:ilvl w:val="0"/>
          <w:numId w:val="1"/>
        </w:numPr>
        <w:ind w:left="360" w:hanging="360"/>
        <w:rPr>
          <w:rFonts w:ascii="Century Gothic" w:cs="Century Gothic" w:eastAsia="Century Gothic" w:hAnsi="Century Gothic"/>
          <w:color w:val="000000"/>
        </w:rPr>
      </w:pPr>
      <w:bookmarkStart w:colFirst="0" w:colLast="0" w:name="_heading=h.n0uqk5tma9fq" w:id="10"/>
      <w:bookmarkEnd w:id="10"/>
      <w:r w:rsidDel="00000000" w:rsidR="00000000" w:rsidRPr="00000000">
        <w:rPr>
          <w:rFonts w:ascii="Century Gothic" w:cs="Century Gothic" w:eastAsia="Century Gothic" w:hAnsi="Century Gothic"/>
          <w:color w:val="000000"/>
          <w:rtl w:val="0"/>
        </w:rPr>
        <w:t xml:space="preserve">Access to spare AAIs</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spare AAI can be administered as a substitute for a pupil’s own prescribed AAI, if this cannot be administered correctly, without delay.</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Consent will be obtained as part of the introduction or development of a pupil’s IHP.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consent has been given to administer a spare AAI to a pupil, this will be recorded in their IHP.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uses a register of pupils (Register of AAIs) to whom spare AAIs can be administered – this includes the following:</w:t>
      </w:r>
    </w:p>
    <w:p w:rsidR="00000000" w:rsidDel="00000000" w:rsidP="00000000" w:rsidRDefault="00000000" w:rsidRPr="00000000" w14:paraId="0000013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Name of pupil</w:t>
      </w:r>
    </w:p>
    <w:p w:rsidR="00000000" w:rsidDel="00000000" w:rsidP="00000000" w:rsidRDefault="00000000" w:rsidRPr="00000000" w14:paraId="0000013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Class </w:t>
      </w:r>
    </w:p>
    <w:p w:rsidR="00000000" w:rsidDel="00000000" w:rsidP="00000000" w:rsidRDefault="00000000" w:rsidRPr="00000000" w14:paraId="0000013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Known allergens</w:t>
      </w:r>
    </w:p>
    <w:p w:rsidR="00000000" w:rsidDel="00000000" w:rsidP="00000000" w:rsidRDefault="00000000" w:rsidRPr="00000000" w14:paraId="0000013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Risk factors for anaphylaxis</w:t>
      </w:r>
    </w:p>
    <w:p w:rsidR="00000000" w:rsidDel="00000000" w:rsidP="00000000" w:rsidRDefault="00000000" w:rsidRPr="00000000" w14:paraId="0000013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Whether medical authorisation has been received</w:t>
      </w:r>
    </w:p>
    <w:p w:rsidR="00000000" w:rsidDel="00000000" w:rsidP="00000000" w:rsidRDefault="00000000" w:rsidRPr="00000000" w14:paraId="0000013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Whether written parental consent has been received</w:t>
      </w:r>
    </w:p>
    <w:p w:rsidR="00000000" w:rsidDel="00000000" w:rsidP="00000000" w:rsidRDefault="00000000" w:rsidRPr="00000000" w14:paraId="0000013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Dosage requirements</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are required to provide consent on an annual basis to ensure the register remains up-to-date.</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can withdraw their consent at any time. To do so, they must write to the headteacher.</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individual</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checks the register is up-to-date on an annual basis.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individual</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will also update the register relevant to any changes in consent or a pupil’s requirements.</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Copies of the register are held in </w:t>
      </w: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each classroom</w:t>
      </w:r>
      <w:r w:rsidDel="00000000" w:rsidR="00000000" w:rsidRPr="00000000">
        <w:rPr>
          <w:rFonts w:ascii="Century Gothic" w:cs="Century Gothic" w:eastAsia="Century Gothic" w:hAnsi="Century Gothic"/>
          <w:b w:val="0"/>
          <w:bCs w:val="0"/>
          <w:i w:val="0"/>
          <w:iCs w:val="0"/>
          <w:smallCaps w:val="0"/>
          <w:strike w:val="0"/>
          <w:color w:val="000000"/>
          <w:sz w:val="22"/>
          <w:szCs w:val="22"/>
          <w:highlight w:val="yellow"/>
          <w:u w:val="none"/>
          <w:vertAlign w:val="baseline"/>
          <w:rtl w:val="0"/>
        </w:rPr>
        <w:t xml:space="preserve">,</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which are accessible to all staff members.</w:t>
      </w:r>
    </w:p>
    <w:p w:rsidR="00000000" w:rsidDel="00000000" w:rsidP="00000000" w:rsidRDefault="00000000" w:rsidRPr="00000000" w14:paraId="0000013E">
      <w:pPr>
        <w:pStyle w:val="Heading2"/>
        <w:numPr>
          <w:ilvl w:val="0"/>
          <w:numId w:val="1"/>
        </w:numPr>
        <w:ind w:left="360" w:hanging="360"/>
        <w:rPr>
          <w:rFonts w:ascii="Century Gothic" w:cs="Century Gothic" w:eastAsia="Century Gothic" w:hAnsi="Century Gothic"/>
          <w:color w:val="000000"/>
        </w:rPr>
      </w:pPr>
      <w:bookmarkStart w:colFirst="0" w:colLast="0" w:name="_heading=h.3k7gdn4df590" w:id="11"/>
      <w:bookmarkEnd w:id="11"/>
      <w:r w:rsidDel="00000000" w:rsidR="00000000" w:rsidRPr="00000000">
        <w:rPr>
          <w:rFonts w:ascii="Century Gothic" w:cs="Century Gothic" w:eastAsia="Century Gothic" w:hAnsi="Century Gothic"/>
          <w:color w:val="000000"/>
          <w:rtl w:val="0"/>
        </w:rPr>
        <w:t xml:space="preserve"> School trips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speak to the parents of pupils with allergies where appropriate to ensure their co-operation with any special arrangements required for the trip.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designated adult will be available to support the pupil at all times during a school trip.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will be assigned responsibility for ensuring that the pupil’s medication is carried at all times throughout the trip.</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Two AAIs will be taken on the trip and will be easily accessible at all times.</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the venue or site being visited cannot assure appropriate food can be provided to cater for pupils’ allergies, the pupil will take their own food or the school will provide a suitable packed lunch.</w:t>
      </w:r>
    </w:p>
    <w:p w:rsidR="00000000" w:rsidDel="00000000" w:rsidP="00000000" w:rsidRDefault="00000000" w:rsidRPr="00000000" w14:paraId="00000146">
      <w:pPr>
        <w:pStyle w:val="Heading2"/>
        <w:numPr>
          <w:ilvl w:val="0"/>
          <w:numId w:val="1"/>
        </w:numPr>
        <w:ind w:left="360" w:hanging="360"/>
        <w:rPr>
          <w:rFonts w:ascii="Century Gothic" w:cs="Century Gothic" w:eastAsia="Century Gothic" w:hAnsi="Century Gothic"/>
          <w:color w:val="000000"/>
        </w:rPr>
      </w:pPr>
      <w:bookmarkStart w:colFirst="0" w:colLast="0" w:name="_heading=h.y8t4alrk4fra" w:id="12"/>
      <w:bookmarkEnd w:id="12"/>
      <w:r w:rsidDel="00000000" w:rsidR="00000000" w:rsidRPr="00000000">
        <w:rPr>
          <w:rFonts w:ascii="Century Gothic" w:cs="Century Gothic" w:eastAsia="Century Gothic" w:hAnsi="Century Gothic"/>
          <w:color w:val="000000"/>
          <w:rtl w:val="0"/>
        </w:rPr>
        <w:t xml:space="preserve"> Medical attention and required support</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medical attention, including that in relation to administering medication, will be conducted in accordance with the Administering Medication Policy and the Supporting Pupils with Medical Conditions Policy.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will provide the school nurse with any necessary medication, ensuring that this is clearly labelled with the pupil’s name, class, expiration date and instructions for administering it.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not be able to attend school or educational visits without any life-saving medication that they may have, such as AAIs.</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members of staff involved with a pupil with a known allergy are aware of the location of emergency medication and the necessary action to take in the event of an allergic reaction.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specified support which the pupil may require will be outlined in their IHP.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members providing support to a pupil with a known medical condition, including those in relation to allergens, will be familiar with the pupil’s IHP.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staff member</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is responsible for working alongside relevant staff members and parents in order to develop IHPs for pupils with allergies, ensuring that any necessary support is provided and the required documentation is completed, including risk assessments being undertaken.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Name of staff member</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has overall responsibility for ensuring that IHPs are implemented, monitored and communicated to the relevant members of the school community. </w:t>
      </w:r>
    </w:p>
    <w:p w:rsidR="00000000" w:rsidDel="00000000" w:rsidP="00000000" w:rsidRDefault="00000000" w:rsidRPr="00000000" w14:paraId="00000150">
      <w:pPr>
        <w:pStyle w:val="Heading2"/>
        <w:numPr>
          <w:ilvl w:val="0"/>
          <w:numId w:val="1"/>
        </w:numPr>
        <w:ind w:left="360" w:hanging="360"/>
        <w:rPr>
          <w:rFonts w:ascii="Century Gothic" w:cs="Century Gothic" w:eastAsia="Century Gothic" w:hAnsi="Century Gothic"/>
          <w:color w:val="000000"/>
        </w:rPr>
      </w:pPr>
      <w:bookmarkStart w:colFirst="0" w:colLast="0" w:name="_heading=h.5m57ibf1q9sh" w:id="13"/>
      <w:bookmarkEnd w:id="13"/>
      <w:r w:rsidDel="00000000" w:rsidR="00000000" w:rsidRPr="00000000">
        <w:rPr>
          <w:rFonts w:ascii="Century Gothic" w:cs="Century Gothic" w:eastAsia="Century Gothic" w:hAnsi="Century Gothic"/>
          <w:color w:val="000000"/>
          <w:rtl w:val="0"/>
        </w:rPr>
        <w:t xml:space="preserve"> Staff training</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Designated staff members will be trained in how to administer an AAI, and the sequence of events to follow when doing so.</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accordance with the Supporting Pupils with Medical Conditions Policy, staff members will receive appropriate training and support relevant to their level of responsibility, in order to assist pupils with managing their allergies.</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arrange specialist training on a termly basis where a pupil in the school has been diagnosed as being at risk of anaphylaxis.</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relevant staff, e.g. kitchen staff, will be trained on how to identify and monitor the correct food labelling and how to manage the removal and disposal of PPDS foods that do not meet the requirements set out in Natasha’s Law.</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relevant members of staff will be trained on how to consistently and accurately trace allergen-containing food routes through the school, from supplier delivery to consumption.</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Designated staff members will be taught to:</w:t>
      </w:r>
    </w:p>
    <w:p w:rsidR="00000000" w:rsidDel="00000000" w:rsidP="00000000" w:rsidRDefault="00000000" w:rsidRPr="00000000" w14:paraId="0000015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Recognise the range of signs and symptoms of severe allergic reactions.</w:t>
      </w:r>
    </w:p>
    <w:p w:rsidR="00000000" w:rsidDel="00000000" w:rsidP="00000000" w:rsidRDefault="00000000" w:rsidRPr="00000000" w14:paraId="0000015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Respond appropriately to a request for help from another member of staff.</w:t>
      </w:r>
    </w:p>
    <w:p w:rsidR="00000000" w:rsidDel="00000000" w:rsidP="00000000" w:rsidRDefault="00000000" w:rsidRPr="00000000" w14:paraId="0000015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Recognise when emergency action is necessary.</w:t>
      </w:r>
    </w:p>
    <w:p w:rsidR="00000000" w:rsidDel="00000000" w:rsidP="00000000" w:rsidRDefault="00000000" w:rsidRPr="00000000" w14:paraId="0000015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Administer AAIs according to the manufacturer’s instructions.</w:t>
      </w:r>
    </w:p>
    <w:p w:rsidR="00000000" w:rsidDel="00000000" w:rsidP="00000000" w:rsidRDefault="00000000" w:rsidRPr="00000000" w14:paraId="0000015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Make appropriate records of allergic reactions.</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members will:</w:t>
      </w:r>
    </w:p>
    <w:p w:rsidR="00000000" w:rsidDel="00000000" w:rsidP="00000000" w:rsidRDefault="00000000" w:rsidRPr="00000000" w14:paraId="000001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trained to recognise the range of signs and symptoms of an allergic reaction.</w:t>
      </w:r>
    </w:p>
    <w:p w:rsidR="00000000" w:rsidDel="00000000" w:rsidP="00000000" w:rsidRDefault="00000000" w:rsidRPr="00000000" w14:paraId="0000015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how quickly anaphylaxis can progress to a life-threatening reaction, and that anaphylaxis can occur with prior mild to moderate symptoms.</w:t>
      </w:r>
    </w:p>
    <w:p w:rsidR="00000000" w:rsidDel="00000000" w:rsidP="00000000" w:rsidRDefault="00000000" w:rsidRPr="00000000" w14:paraId="0000015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that AAIs should be administered without delay as soon as anaphylaxis occurs.</w:t>
      </w:r>
    </w:p>
    <w:p w:rsidR="00000000" w:rsidDel="00000000" w:rsidP="00000000" w:rsidRDefault="00000000" w:rsidRPr="00000000" w14:paraId="000001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how to check if a pupil is on the Register of AAIs.</w:t>
      </w:r>
    </w:p>
    <w:p w:rsidR="00000000" w:rsidDel="00000000" w:rsidP="00000000" w:rsidRDefault="00000000" w:rsidRPr="00000000" w14:paraId="0000016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how to access AAIs.</w:t>
      </w:r>
    </w:p>
    <w:p w:rsidR="00000000" w:rsidDel="00000000" w:rsidP="00000000" w:rsidRDefault="00000000" w:rsidRPr="00000000" w14:paraId="0000016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who the designated members of staff are, and how to access their help.</w:t>
      </w:r>
    </w:p>
    <w:p w:rsidR="00000000" w:rsidDel="00000000" w:rsidP="00000000" w:rsidRDefault="00000000" w:rsidRPr="00000000" w14:paraId="0000016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that it may be necessary for staff members other than designated staff members to administer AAIs, e.g. in the event of a delay in response from the designated staff members, or a life-threatening situation.</w:t>
      </w:r>
    </w:p>
    <w:p w:rsidR="00000000" w:rsidDel="00000000" w:rsidP="00000000" w:rsidRDefault="00000000" w:rsidRPr="00000000" w14:paraId="000001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aware of how to administer an AAI should it be necessary.</w:t>
      </w:r>
    </w:p>
    <w:p w:rsidR="00000000" w:rsidDel="00000000" w:rsidP="00000000" w:rsidRDefault="00000000" w:rsidRPr="00000000" w14:paraId="0000016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aware of the provisions of this policy.</w:t>
      </w:r>
    </w:p>
    <w:p w:rsidR="00000000" w:rsidDel="00000000" w:rsidP="00000000" w:rsidRDefault="00000000" w:rsidRPr="00000000" w14:paraId="00000166">
      <w:pPr>
        <w:pStyle w:val="Heading2"/>
        <w:numPr>
          <w:ilvl w:val="0"/>
          <w:numId w:val="1"/>
        </w:numPr>
        <w:ind w:left="360" w:hanging="360"/>
        <w:rPr>
          <w:rFonts w:ascii="Century Gothic" w:cs="Century Gothic" w:eastAsia="Century Gothic" w:hAnsi="Century Gothic"/>
          <w:color w:val="000000"/>
        </w:rPr>
      </w:pPr>
      <w:bookmarkStart w:colFirst="0" w:colLast="0" w:name="_heading=h.ew1mpfal2cak" w:id="14"/>
      <w:bookmarkEnd w:id="14"/>
      <w:r w:rsidDel="00000000" w:rsidR="00000000" w:rsidRPr="00000000">
        <w:rPr>
          <w:rFonts w:ascii="Century Gothic" w:cs="Century Gothic" w:eastAsia="Century Gothic" w:hAnsi="Century Gothic"/>
          <w:color w:val="000000"/>
          <w:rtl w:val="0"/>
        </w:rPr>
        <w:t xml:space="preserve">Mild to moderate allergic reaction</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Mild to moderate symptoms of an allergic reaction include the following:</w:t>
      </w:r>
    </w:p>
    <w:p w:rsidR="00000000" w:rsidDel="00000000" w:rsidP="00000000" w:rsidRDefault="00000000" w:rsidRPr="00000000" w14:paraId="0000016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Swollen lips, face or eyes</w:t>
      </w:r>
    </w:p>
    <w:p w:rsidR="00000000" w:rsidDel="00000000" w:rsidP="00000000" w:rsidRDefault="00000000" w:rsidRPr="00000000" w14:paraId="0000016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Itchy/tingling mouth</w:t>
      </w:r>
    </w:p>
    <w:p w:rsidR="00000000" w:rsidDel="00000000" w:rsidP="00000000" w:rsidRDefault="00000000" w:rsidRPr="00000000" w14:paraId="0000016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Hives or itchy skin rash</w:t>
      </w:r>
    </w:p>
    <w:p w:rsidR="00000000" w:rsidDel="00000000" w:rsidP="00000000" w:rsidRDefault="00000000" w:rsidRPr="00000000" w14:paraId="0000016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Abdominal pain or vomiting</w:t>
      </w:r>
    </w:p>
    <w:p w:rsidR="00000000" w:rsidDel="00000000" w:rsidP="00000000" w:rsidRDefault="00000000" w:rsidRPr="00000000" w14:paraId="0000016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Sudden change in behaviour</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any of the above symptoms occur in a pupil, the nearest adult will stay with the pupil and refer to their IHP to determine appropriate next steps.</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pupil’s parents will be contacted immediately if a pupil suffers a mild to moderate allergic reaction, and if any medication has been administered.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mild to moderate allergy symptoms, the pupil’s IHP will be followed and the pupil will be monitored closely to ensure the reaction does not progress into anaphylaxis.</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Should the reaction progress into anaphylaxis, the school will act in accordance with this policy. Where the pupil is required to go to the hospital, an ambulance will be called.</w:t>
      </w:r>
    </w:p>
    <w:p w:rsidR="00000000" w:rsidDel="00000000" w:rsidP="00000000" w:rsidRDefault="00000000" w:rsidRPr="00000000" w14:paraId="00000172">
      <w:pPr>
        <w:pStyle w:val="Heading2"/>
        <w:numPr>
          <w:ilvl w:val="0"/>
          <w:numId w:val="1"/>
        </w:numPr>
        <w:ind w:left="360" w:hanging="360"/>
        <w:rPr>
          <w:rFonts w:ascii="Century Gothic" w:cs="Century Gothic" w:eastAsia="Century Gothic" w:hAnsi="Century Gothic"/>
          <w:color w:val="000000"/>
        </w:rPr>
      </w:pPr>
      <w:bookmarkStart w:colFirst="0" w:colLast="0" w:name="_heading=h.e5e71py4rbjl" w:id="15"/>
      <w:bookmarkEnd w:id="15"/>
      <w:r w:rsidDel="00000000" w:rsidR="00000000" w:rsidRPr="00000000">
        <w:rPr>
          <w:rFonts w:ascii="Century Gothic" w:cs="Century Gothic" w:eastAsia="Century Gothic" w:hAnsi="Century Gothic"/>
          <w:color w:val="000000"/>
          <w:rtl w:val="0"/>
        </w:rPr>
        <w:t xml:space="preserve">Managing anaphylaxis</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there is any delay in contacting designated staff members, the nearest staff member will administer the AAI.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necessary, other staff members may assist the designated staff members with administering AAIs.</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will be contacted immediately, as well as a suitably trained individual, such as a first aider.</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 pupil stops breathing, a suitably trained member of staff will administer CPR.</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there is no improvement after five minutes, a further dose of adrenaline will be administered using another AAI, if available.</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designated staff member will contact the pupil’s parents as soon as is possible.</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Upon arrival of the emergency services, the following information will be provided:</w:t>
      </w:r>
    </w:p>
    <w:p w:rsidR="00000000" w:rsidDel="00000000" w:rsidP="00000000" w:rsidRDefault="00000000" w:rsidRPr="00000000" w14:paraId="0000017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known allergens the pupil has</w:t>
      </w:r>
    </w:p>
    <w:p w:rsidR="00000000" w:rsidDel="00000000" w:rsidP="00000000" w:rsidRDefault="00000000" w:rsidRPr="00000000" w14:paraId="000001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possible causes of the reaction, e.g. certain food</w:t>
      </w:r>
    </w:p>
    <w:p w:rsidR="00000000" w:rsidDel="00000000" w:rsidP="00000000" w:rsidRDefault="00000000" w:rsidRPr="00000000" w14:paraId="0000017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time the AAI was administered – including the time of the second dose, if this was administered</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used AAIs will be given to paramedics.</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ensure that the pupil is given plenty of space, moving other pupils to a different room where necessary.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remain calm, ensuring that the pupil feels comfortable and is appropriately supported.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will accompany the pupil to hospital in the absence of their parents.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pupil is taken to hospital by ambulance, a member of staff will accompany them.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copy of the Register of AAIs will be held in </w:t>
      </w:r>
      <w:r w:rsidDel="00000000" w:rsidR="00000000" w:rsidRPr="00000000">
        <w:rPr>
          <w:rFonts w:ascii="Century Gothic" w:cs="Century Gothic" w:eastAsia="Century Gothic" w:hAnsi="Century Gothic"/>
          <w:b w:val="1"/>
          <w:bCs w:val="1"/>
          <w:i w:val="0"/>
          <w:iCs w:val="0"/>
          <w:smallCaps w:val="0"/>
          <w:strike w:val="0"/>
          <w:color w:val="000000"/>
          <w:sz w:val="22"/>
          <w:szCs w:val="22"/>
          <w:highlight w:val="yellow"/>
          <w:u w:val="single"/>
          <w:vertAlign w:val="baseline"/>
          <w:rtl w:val="0"/>
        </w:rPr>
        <w:t xml:space="preserve">each classroom</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for easy access in the event of an allergic reaction.</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the occurrence of an allergic reaction, the SLT, in conjunction with the school nurse, will review the adequacy of the school’s response and will consider the need for any additional support, training or other corrective action. </w:t>
      </w:r>
    </w:p>
    <w:p w:rsidR="00000000" w:rsidDel="00000000" w:rsidP="00000000" w:rsidRDefault="00000000" w:rsidRPr="00000000" w14:paraId="00000187">
      <w:pPr>
        <w:pStyle w:val="Heading2"/>
        <w:numPr>
          <w:ilvl w:val="0"/>
          <w:numId w:val="1"/>
        </w:numPr>
        <w:ind w:left="360" w:hanging="360"/>
        <w:rPr>
          <w:rFonts w:ascii="Century Gothic" w:cs="Century Gothic" w:eastAsia="Century Gothic" w:hAnsi="Century Gothic"/>
          <w:color w:val="000000"/>
        </w:rPr>
      </w:pPr>
      <w:bookmarkStart w:colFirst="0" w:colLast="0" w:name="_heading=h.hyf2qzhrf57r" w:id="16"/>
      <w:bookmarkEnd w:id="16"/>
      <w:r w:rsidDel="00000000" w:rsidR="00000000" w:rsidRPr="00000000">
        <w:rPr>
          <w:rFonts w:ascii="Century Gothic" w:cs="Century Gothic" w:eastAsia="Century Gothic" w:hAnsi="Century Gothic"/>
          <w:color w:val="000000"/>
          <w:rtl w:val="0"/>
        </w:rPr>
        <w:t xml:space="preserve"> Monitoring and review</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is responsible for reviewing this policy annually.</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effectiveness of this policy will be monitored and evaluated by all members of staff. Any concerns will be reported to the headteacher immediately.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each occurrence of an allergic reaction, this policy and pupils’ IHPs will be updated and amended as necessary.</w:t>
      </w:r>
    </w:p>
    <w:p w:rsidR="00000000" w:rsidDel="00000000" w:rsidP="00000000" w:rsidRDefault="00000000" w:rsidRPr="00000000" w14:paraId="0000018B">
      <w:pPr>
        <w:rPr>
          <w:rFonts w:ascii="Century Gothic" w:cs="Century Gothic" w:eastAsia="Century Gothic" w:hAnsi="Century Gothic"/>
        </w:rPr>
      </w:pPr>
      <w:r w:rsidDel="00000000" w:rsidR="00000000" w:rsidRPr="00000000">
        <w:br w:type="page"/>
      </w:r>
      <w:r w:rsidDel="00000000" w:rsidR="00000000" w:rsidRPr="00000000">
        <w:rPr>
          <w:rtl w:val="0"/>
        </w:rPr>
      </w:r>
    </w:p>
    <w:sectPr>
      <w:headerReference r:id="rId10" w:type="first"/>
      <w:pgSz w:h="16838" w:w="11906" w:orient="portrait"/>
      <w:pgMar w:bottom="1440" w:top="1440" w:left="709" w:right="709" w:header="567" w:footer="1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oppi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rFonts w:ascii="Poppins SemiBold" w:cs="Poppins SemiBold" w:eastAsia="Poppins SemiBold" w:hAnsi="Poppins SemiBold"/>
      <w:color w:val="2f5496"/>
      <w:sz w:val="32"/>
      <w:szCs w:val="32"/>
    </w:rPr>
  </w:style>
  <w:style w:type="paragraph" w:styleId="Heading2">
    <w:name w:val="heading 2"/>
    <w:basedOn w:val="Normal"/>
    <w:next w:val="Normal"/>
    <w:pPr>
      <w:keepNext w:val="1"/>
      <w:keepLines w:val="1"/>
      <w:spacing w:after="200" w:before="200" w:lineRule="auto"/>
      <w:ind w:left="425" w:hanging="425"/>
    </w:pPr>
    <w:rPr>
      <w:rFonts w:ascii="Poppins SemiBold" w:cs="Poppins SemiBold" w:eastAsia="Poppins SemiBold" w:hAnsi="Poppins SemiBold"/>
      <w:color w:val="2f5496"/>
      <w:sz w:val="32"/>
      <w:szCs w:val="32"/>
    </w:rPr>
  </w:style>
  <w:style w:type="paragraph" w:styleId="Heading3">
    <w:name w:val="heading 3"/>
    <w:basedOn w:val="Normal"/>
    <w:next w:val="Normal"/>
    <w:pPr>
      <w:keepNext w:val="1"/>
      <w:keepLines w:val="1"/>
      <w:spacing w:after="0" w:before="40" w:lineRule="auto"/>
    </w:pPr>
    <w:rPr>
      <w:rFonts w:ascii="Poppins SemiBold" w:cs="Poppins SemiBold" w:eastAsia="Poppins SemiBold" w:hAnsi="Poppins SemiBold"/>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200" w:before="200" w:line="276" w:lineRule="auto"/>
    </w:pPr>
    <w:rPr>
      <w:rFonts w:ascii="Poppins SemiBold" w:cs="Poppins SemiBold" w:eastAsia="Poppins SemiBold" w:hAnsi="Poppins SemiBold"/>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130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13020"/>
  </w:style>
  <w:style w:type="paragraph" w:styleId="Footer">
    <w:name w:val="footer"/>
    <w:basedOn w:val="Normal"/>
    <w:link w:val="FooterChar"/>
    <w:uiPriority w:val="99"/>
    <w:unhideWhenUsed w:val="1"/>
    <w:rsid w:val="00B130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13020"/>
  </w:style>
  <w:style w:type="table" w:styleId="TableGrid">
    <w:name w:val="Table Grid"/>
    <w:basedOn w:val="TableNormal"/>
    <w:uiPriority w:val="39"/>
    <w:rsid w:val="0000253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i-provider" w:customStyle="1">
    <w:name w:val="ui-provider"/>
    <w:basedOn w:val="DefaultParagraphFont"/>
    <w:rsid w:val="00511E8C"/>
  </w:style>
  <w:style w:type="character" w:styleId="Heading1Char" w:customStyle="1">
    <w:name w:val="Heading 1 Char"/>
    <w:basedOn w:val="DefaultParagraphFont"/>
    <w:link w:val="Heading1"/>
    <w:uiPriority w:val="9"/>
    <w:rsid w:val="00614387"/>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D613D9"/>
    <w:rPr>
      <w:rFonts w:asciiTheme="majorHAnsi" w:cstheme="majorBidi" w:eastAsiaTheme="majorEastAsia" w:hAnsiTheme="majorHAnsi"/>
      <w:color w:val="2f5496" w:themeColor="accent1" w:themeShade="0000BF"/>
      <w:sz w:val="32"/>
      <w:szCs w:val="32"/>
    </w:rPr>
  </w:style>
  <w:style w:type="paragraph" w:styleId="TNCBodyText" w:customStyle="1">
    <w:name w:val="TNC Body Text"/>
    <w:basedOn w:val="Normal"/>
    <w:link w:val="TNCBodyTextChar"/>
    <w:qFormat w:val="1"/>
    <w:rsid w:val="00251AA5"/>
    <w:pPr>
      <w:spacing w:after="200" w:before="200" w:line="276" w:lineRule="auto"/>
      <w:jc w:val="both"/>
    </w:pPr>
  </w:style>
  <w:style w:type="character" w:styleId="TNCBodyTextChar" w:customStyle="1">
    <w:name w:val="TNC Body Text Char"/>
    <w:basedOn w:val="DefaultParagraphFont"/>
    <w:link w:val="TNCBodyText"/>
    <w:rsid w:val="00251AA5"/>
  </w:style>
  <w:style w:type="character" w:styleId="Hyperlink">
    <w:name w:val="Hyperlink"/>
    <w:basedOn w:val="DefaultParagraphFont"/>
    <w:uiPriority w:val="99"/>
    <w:unhideWhenUsed w:val="1"/>
    <w:rsid w:val="00701D20"/>
    <w:rPr>
      <w:color w:val="0563c1" w:themeColor="hyperlink"/>
      <w:u w:val="single"/>
    </w:rPr>
  </w:style>
  <w:style w:type="character" w:styleId="UnresolvedMention">
    <w:name w:val="Unresolved Mention"/>
    <w:basedOn w:val="DefaultParagraphFont"/>
    <w:uiPriority w:val="99"/>
    <w:semiHidden w:val="1"/>
    <w:unhideWhenUsed w:val="1"/>
    <w:rsid w:val="00701D20"/>
    <w:rPr>
      <w:color w:val="605e5c"/>
      <w:shd w:color="auto" w:fill="e1dfdd" w:val="clear"/>
    </w:rPr>
  </w:style>
  <w:style w:type="character" w:styleId="TitleChar" w:customStyle="1">
    <w:name w:val="Title Char"/>
    <w:basedOn w:val="DefaultParagraphFont"/>
    <w:link w:val="Title"/>
    <w:uiPriority w:val="10"/>
    <w:rsid w:val="00C835B9"/>
    <w:rPr>
      <w:rFonts w:asciiTheme="majorHAnsi" w:cstheme="majorBidi" w:eastAsiaTheme="majorEastAsia" w:hAnsiTheme="majorHAnsi"/>
      <w:spacing w:val="-10"/>
      <w:kern w:val="28"/>
      <w:sz w:val="56"/>
      <w:szCs w:val="56"/>
    </w:rPr>
  </w:style>
  <w:style w:type="paragraph" w:styleId="ListParagraph">
    <w:name w:val="List Paragraph"/>
    <w:basedOn w:val="Normal"/>
    <w:uiPriority w:val="34"/>
    <w:qFormat w:val="1"/>
    <w:rsid w:val="00FB3C6C"/>
    <w:pPr>
      <w:ind w:left="720"/>
      <w:contextualSpacing w:val="1"/>
    </w:pPr>
  </w:style>
  <w:style w:type="character" w:styleId="CommentReference">
    <w:name w:val="annotation reference"/>
    <w:basedOn w:val="DefaultParagraphFont"/>
    <w:uiPriority w:val="99"/>
    <w:semiHidden w:val="1"/>
    <w:unhideWhenUsed w:val="1"/>
    <w:rsid w:val="00DD079C"/>
    <w:rPr>
      <w:sz w:val="16"/>
      <w:szCs w:val="16"/>
    </w:rPr>
  </w:style>
  <w:style w:type="paragraph" w:styleId="CommentText">
    <w:name w:val="annotation text"/>
    <w:basedOn w:val="Normal"/>
    <w:link w:val="CommentTextChar"/>
    <w:uiPriority w:val="99"/>
    <w:unhideWhenUsed w:val="1"/>
    <w:rsid w:val="00DD079C"/>
    <w:pPr>
      <w:spacing w:line="240" w:lineRule="auto"/>
    </w:pPr>
    <w:rPr>
      <w:sz w:val="20"/>
      <w:szCs w:val="20"/>
    </w:rPr>
  </w:style>
  <w:style w:type="character" w:styleId="CommentTextChar" w:customStyle="1">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val="1"/>
    <w:unhideWhenUsed w:val="1"/>
    <w:rsid w:val="00DD079C"/>
    <w:rPr>
      <w:b w:val="1"/>
      <w:bCs w:val="1"/>
    </w:rPr>
  </w:style>
  <w:style w:type="character" w:styleId="CommentSubjectChar" w:customStyle="1">
    <w:name w:val="Comment Subject Char"/>
    <w:basedOn w:val="CommentTextChar"/>
    <w:link w:val="CommentSubject"/>
    <w:uiPriority w:val="99"/>
    <w:semiHidden w:val="1"/>
    <w:rsid w:val="00DD079C"/>
    <w:rPr>
      <w:b w:val="1"/>
      <w:bCs w:val="1"/>
      <w:sz w:val="20"/>
      <w:szCs w:val="20"/>
    </w:rPr>
  </w:style>
  <w:style w:type="paragraph" w:styleId="Policysections" w:customStyle="1">
    <w:name w:val="Policy sections"/>
    <w:basedOn w:val="Heading1"/>
    <w:link w:val="PolicysectionsChar"/>
    <w:rsid w:val="007021D6"/>
    <w:pPr>
      <w:numPr>
        <w:numId w:val="1"/>
      </w:numPr>
      <w:ind w:left="425" w:hanging="425"/>
    </w:pPr>
  </w:style>
  <w:style w:type="character" w:styleId="PolicysectionsChar" w:customStyle="1">
    <w:name w:val="Policy sections Char"/>
    <w:basedOn w:val="Heading1Char"/>
    <w:link w:val="Policysections"/>
    <w:rsid w:val="007021D6"/>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600B33"/>
    <w:rPr>
      <w:rFonts w:asciiTheme="majorHAnsi" w:cstheme="majorBidi" w:eastAsiaTheme="majorEastAsia" w:hAnsiTheme="majorHAnsi"/>
      <w:color w:val="1f3763" w:themeColor="accent1" w:themeShade="00007F"/>
      <w:sz w:val="24"/>
      <w:szCs w:val="24"/>
    </w:rPr>
  </w:style>
  <w:style w:type="character" w:styleId="FollowedHyperlink">
    <w:name w:val="FollowedHyperlink"/>
    <w:basedOn w:val="DefaultParagraphFont"/>
    <w:uiPriority w:val="99"/>
    <w:semiHidden w:val="1"/>
    <w:unhideWhenUsed w:val="1"/>
    <w:rsid w:val="005E00AE"/>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0"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ood.gov.uk/business-guidance/allergen-guidance-for-institutional-cater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PoppinsSemiBold-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PoppinsSemiBold-italic.ttf"/><Relationship Id="rId14" Type="http://schemas.openxmlformats.org/officeDocument/2006/relationships/font" Target="fonts/CenturyGothic-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oppinsSemiBold-regular.ttf"/><Relationship Id="rId8" Type="http://schemas.openxmlformats.org/officeDocument/2006/relationships/font" Target="fonts/PoppinsSemiBold-bold.ttf"/></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cSa6QObRnctZn1XcLBiNocyQcA==">CgMxLjAyDmguMzM2Z2p2YmVjOWRqMg9pZC5mendoNGlwdGwzMGoyDmguazZ5YjVqajF3MDQ5Mg5oLmdtNWIwcW1kajhxbjIOaC5yZmJqZng5aW0za2MyDmgubnJreDVzeDllcTVrMg5oLjRkbHZidnk2ZmRwcDIOaC5mMnk3NTQzYmV6aGoyDmguaHdzb2pmeHh5b21jMg5oLjZwdzR0NXZueHFsaTIOaC5uMHVxazV0bWE5ZnEyDmguM2s3Z2RuNGRmNTkwMg5oLnk4dDRhbHJrNGZyYTIOaC41bTU3aWJmMXE5c2gyDmguZXcxbXBmYWwyY2FrMg5oLmU1ZTcxcHk0cmJqbDIOaC5oeWYycXpocmY1N3I4AHIhMS1EUEtrRGw4VlVNcE5lREpQaV9Fb2VPTy1uSFBOV0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2026-05-06T08:19:00Z</dcterms:created>
  <dc:creator>Naomi Adam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